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651" w:rsidRDefault="004709C8" w:rsidP="005673B8">
      <w:pPr>
        <w:pStyle w:val="Title"/>
      </w:pPr>
      <w:r>
        <w:t>Memo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emo information table"/>
      </w:tblPr>
      <w:tblGrid>
        <w:gridCol w:w="1357"/>
        <w:gridCol w:w="7283"/>
      </w:tblGrid>
      <w:tr w:rsidR="005673B8" w:rsidRPr="00A717D3" w:rsidTr="00431C47">
        <w:trPr>
          <w:cantSplit/>
        </w:trPr>
        <w:tc>
          <w:tcPr>
            <w:tcW w:w="1357" w:type="dxa"/>
          </w:tcPr>
          <w:p w:rsidR="005673B8" w:rsidRPr="00A717D3" w:rsidRDefault="00370E27" w:rsidP="005673B8">
            <w:pPr>
              <w:pStyle w:val="Heading1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alias w:val="To:"/>
                <w:tag w:val="To:"/>
                <w:id w:val="1046877984"/>
                <w:placeholder>
                  <w:docPart w:val="995664F60AE34EDAB979FA5BB2E1D395"/>
                </w:placeholder>
                <w:temporary/>
                <w:showingPlcHdr/>
              </w:sdtPr>
              <w:sdtEndPr/>
              <w:sdtContent>
                <w:r w:rsidR="00020E86" w:rsidRPr="00A717D3">
                  <w:rPr>
                    <w:rFonts w:ascii="Calibri" w:hAnsi="Calibri" w:cs="Calibri"/>
                    <w:sz w:val="24"/>
                    <w:szCs w:val="24"/>
                  </w:rPr>
                  <w:t>to</w:t>
                </w:r>
              </w:sdtContent>
            </w:sdt>
            <w:r w:rsidR="005673B8" w:rsidRPr="00A717D3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:rsidR="005673B8" w:rsidRPr="00A717D3" w:rsidRDefault="004709C8" w:rsidP="004709C8">
            <w:pPr>
              <w:pStyle w:val="Heading2"/>
              <w:rPr>
                <w:rFonts w:ascii="Calibri" w:hAnsi="Calibri" w:cs="Calibri"/>
                <w:sz w:val="24"/>
                <w:szCs w:val="24"/>
              </w:rPr>
            </w:pPr>
            <w:r w:rsidRPr="00A717D3">
              <w:rPr>
                <w:rFonts w:ascii="Calibri" w:hAnsi="Calibri" w:cs="Calibri"/>
                <w:sz w:val="24"/>
                <w:szCs w:val="24"/>
              </w:rPr>
              <w:t>City of Menlo Park council</w:t>
            </w:r>
          </w:p>
        </w:tc>
      </w:tr>
      <w:tr w:rsidR="005673B8" w:rsidRPr="00A717D3" w:rsidTr="00431C47">
        <w:trPr>
          <w:cantSplit/>
        </w:trPr>
        <w:tc>
          <w:tcPr>
            <w:tcW w:w="1357" w:type="dxa"/>
          </w:tcPr>
          <w:p w:rsidR="005673B8" w:rsidRPr="00A717D3" w:rsidRDefault="00370E27" w:rsidP="005673B8">
            <w:pPr>
              <w:pStyle w:val="Heading1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alias w:val="From:"/>
                <w:tag w:val="From:"/>
                <w:id w:val="-628706206"/>
                <w:placeholder>
                  <w:docPart w:val="BDFE6DF6D9314AC588C3BC59118F8550"/>
                </w:placeholder>
                <w:temporary/>
                <w:showingPlcHdr/>
              </w:sdtPr>
              <w:sdtEndPr/>
              <w:sdtContent>
                <w:r w:rsidR="00020E86" w:rsidRPr="00A717D3">
                  <w:rPr>
                    <w:rFonts w:ascii="Calibri" w:hAnsi="Calibri" w:cs="Calibri"/>
                    <w:sz w:val="24"/>
                    <w:szCs w:val="24"/>
                  </w:rPr>
                  <w:t>from</w:t>
                </w:r>
              </w:sdtContent>
            </w:sdt>
            <w:r w:rsidR="005673B8" w:rsidRPr="00A717D3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:rsidR="005673B8" w:rsidRPr="00A717D3" w:rsidRDefault="004709C8" w:rsidP="004709C8">
            <w:pPr>
              <w:pStyle w:val="Heading2"/>
              <w:rPr>
                <w:rFonts w:ascii="Calibri" w:hAnsi="Calibri" w:cs="Calibri"/>
                <w:sz w:val="24"/>
                <w:szCs w:val="24"/>
              </w:rPr>
            </w:pPr>
            <w:r w:rsidRPr="00A717D3">
              <w:rPr>
                <w:rFonts w:ascii="Calibri" w:hAnsi="Calibri" w:cs="Calibri"/>
                <w:sz w:val="24"/>
                <w:szCs w:val="24"/>
              </w:rPr>
              <w:t>Lynne Bramlett</w:t>
            </w:r>
          </w:p>
        </w:tc>
      </w:tr>
      <w:tr w:rsidR="005673B8" w:rsidRPr="00A717D3" w:rsidTr="00431C47">
        <w:trPr>
          <w:cantSplit/>
        </w:trPr>
        <w:tc>
          <w:tcPr>
            <w:tcW w:w="1357" w:type="dxa"/>
          </w:tcPr>
          <w:p w:rsidR="005673B8" w:rsidRPr="00A717D3" w:rsidRDefault="00370E27" w:rsidP="005673B8">
            <w:pPr>
              <w:pStyle w:val="Heading1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alias w:val="Subject:"/>
                <w:tag w:val="Subject:"/>
                <w:id w:val="-136491269"/>
                <w:placeholder>
                  <w:docPart w:val="5AF1C15D779D429F9193DBC00683D7FE"/>
                </w:placeholder>
                <w:temporary/>
                <w:showingPlcHdr/>
              </w:sdtPr>
              <w:sdtEndPr/>
              <w:sdtContent>
                <w:r w:rsidR="00020E86" w:rsidRPr="00A717D3">
                  <w:rPr>
                    <w:rFonts w:ascii="Calibri" w:hAnsi="Calibri" w:cs="Calibri"/>
                    <w:sz w:val="24"/>
                    <w:szCs w:val="24"/>
                  </w:rPr>
                  <w:t>subject</w:t>
                </w:r>
              </w:sdtContent>
            </w:sdt>
            <w:r w:rsidR="005673B8" w:rsidRPr="00A717D3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:rsidR="005673B8" w:rsidRPr="00A717D3" w:rsidRDefault="004709C8" w:rsidP="004709C8">
            <w:pPr>
              <w:pStyle w:val="Heading2"/>
              <w:rPr>
                <w:rFonts w:ascii="Calibri" w:hAnsi="Calibri" w:cs="Calibri"/>
                <w:sz w:val="24"/>
                <w:szCs w:val="24"/>
              </w:rPr>
            </w:pPr>
            <w:r w:rsidRPr="00A717D3">
              <w:rPr>
                <w:rFonts w:ascii="Calibri" w:hAnsi="Calibri" w:cs="Calibri"/>
                <w:sz w:val="24"/>
                <w:szCs w:val="24"/>
              </w:rPr>
              <w:t xml:space="preserve">Budget Balancing Suggestions </w:t>
            </w:r>
            <w:r w:rsidR="00A717D3">
              <w:rPr>
                <w:rFonts w:ascii="Calibri" w:hAnsi="Calibri" w:cs="Calibri"/>
                <w:sz w:val="24"/>
                <w:szCs w:val="24"/>
              </w:rPr>
              <w:t>(Staff Report #20 106 CC</w:t>
            </w:r>
          </w:p>
        </w:tc>
      </w:tr>
      <w:tr w:rsidR="005673B8" w:rsidRPr="00A717D3" w:rsidTr="00431C47">
        <w:trPr>
          <w:cantSplit/>
        </w:trPr>
        <w:tc>
          <w:tcPr>
            <w:tcW w:w="1357" w:type="dxa"/>
          </w:tcPr>
          <w:p w:rsidR="005673B8" w:rsidRPr="00A717D3" w:rsidRDefault="00370E27" w:rsidP="005673B8">
            <w:pPr>
              <w:pStyle w:val="Heading1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alias w:val="Date:"/>
                <w:tag w:val="Date:"/>
                <w:id w:val="-213813602"/>
                <w:placeholder>
                  <w:docPart w:val="45BD9680922E4A1CA9AFE0798978BA05"/>
                </w:placeholder>
                <w:temporary/>
                <w:showingPlcHdr/>
              </w:sdtPr>
              <w:sdtEndPr/>
              <w:sdtContent>
                <w:r w:rsidR="00020E86" w:rsidRPr="00A717D3">
                  <w:rPr>
                    <w:rFonts w:ascii="Calibri" w:hAnsi="Calibri" w:cs="Calibri"/>
                    <w:sz w:val="24"/>
                    <w:szCs w:val="24"/>
                  </w:rPr>
                  <w:t>date</w:t>
                </w:r>
              </w:sdtContent>
            </w:sdt>
            <w:r w:rsidR="005673B8" w:rsidRPr="00A717D3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:rsidR="005673B8" w:rsidRPr="00A717D3" w:rsidRDefault="004709C8" w:rsidP="004709C8">
            <w:pPr>
              <w:pStyle w:val="Heading2"/>
              <w:rPr>
                <w:rFonts w:ascii="Calibri" w:hAnsi="Calibri" w:cs="Calibri"/>
                <w:sz w:val="24"/>
                <w:szCs w:val="24"/>
              </w:rPr>
            </w:pPr>
            <w:r w:rsidRPr="00A717D3">
              <w:rPr>
                <w:rFonts w:ascii="Calibri" w:hAnsi="Calibri" w:cs="Calibri"/>
                <w:sz w:val="24"/>
                <w:szCs w:val="24"/>
              </w:rPr>
              <w:t>May 19, 2020</w:t>
            </w:r>
          </w:p>
        </w:tc>
      </w:tr>
    </w:tbl>
    <w:p w:rsidR="00C8765D" w:rsidRPr="00A717D3" w:rsidRDefault="004709C8" w:rsidP="00B40AFC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>Dear City Council,</w:t>
      </w:r>
    </w:p>
    <w:p w:rsidR="004709C8" w:rsidRPr="00A717D3" w:rsidRDefault="004709C8" w:rsidP="00B40AFC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 xml:space="preserve">I ready in the Daily Journal yesterday that the City of Half Moon Bay Department Heads have all agreed to take a 10% pay cut and that the City has eliminated six positions resulting in five layoffs. </w:t>
      </w:r>
    </w:p>
    <w:p w:rsidR="00CA31E6" w:rsidRPr="00A717D3" w:rsidRDefault="0000117B" w:rsidP="00B40AFC">
      <w:pPr>
        <w:spacing w:before="120" w:after="1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The Staff Report makes no mention of a similar decision in Menlo Park. I’m disappointed that the Staff </w:t>
      </w:r>
      <w:r w:rsidR="00634516">
        <w:rPr>
          <w:rFonts w:ascii="Calibri" w:hAnsi="Calibri" w:cs="Calibri"/>
          <w:sz w:val="24"/>
          <w:szCs w:val="24"/>
        </w:rPr>
        <w:t xml:space="preserve">Organization has </w:t>
      </w:r>
      <w:r>
        <w:rPr>
          <w:rFonts w:ascii="Calibri" w:hAnsi="Calibri" w:cs="Calibri"/>
          <w:sz w:val="24"/>
          <w:szCs w:val="24"/>
        </w:rPr>
        <w:t xml:space="preserve">not pulled together better as a team to prevent layoffs. </w:t>
      </w:r>
      <w:r w:rsidR="004709C8" w:rsidRPr="00A717D3">
        <w:rPr>
          <w:rFonts w:ascii="Calibri" w:hAnsi="Calibri" w:cs="Calibri"/>
          <w:sz w:val="24"/>
          <w:szCs w:val="24"/>
        </w:rPr>
        <w:t xml:space="preserve">The </w:t>
      </w:r>
      <w:r w:rsidR="00B40AFC" w:rsidRPr="00A717D3">
        <w:rPr>
          <w:rFonts w:ascii="Calibri" w:hAnsi="Calibri" w:cs="Calibri"/>
          <w:sz w:val="24"/>
          <w:szCs w:val="24"/>
        </w:rPr>
        <w:t xml:space="preserve">MP </w:t>
      </w:r>
      <w:r w:rsidR="004709C8" w:rsidRPr="00A717D3">
        <w:rPr>
          <w:rFonts w:ascii="Calibri" w:hAnsi="Calibri" w:cs="Calibri"/>
          <w:sz w:val="24"/>
          <w:szCs w:val="24"/>
        </w:rPr>
        <w:t xml:space="preserve">Department Heads could have voluntarily taken a 10-15% cut </w:t>
      </w:r>
      <w:r w:rsidR="00A717D3">
        <w:rPr>
          <w:rFonts w:ascii="Calibri" w:hAnsi="Calibri" w:cs="Calibri"/>
          <w:sz w:val="24"/>
          <w:szCs w:val="24"/>
        </w:rPr>
        <w:t>and then asked the</w:t>
      </w:r>
      <w:r w:rsidR="00CA31E6" w:rsidRPr="00A717D3">
        <w:rPr>
          <w:rFonts w:ascii="Calibri" w:hAnsi="Calibri" w:cs="Calibri"/>
          <w:sz w:val="24"/>
          <w:szCs w:val="24"/>
        </w:rPr>
        <w:t xml:space="preserve"> </w:t>
      </w:r>
      <w:r w:rsidR="004709C8" w:rsidRPr="00A717D3">
        <w:rPr>
          <w:rFonts w:ascii="Calibri" w:hAnsi="Calibri" w:cs="Calibri"/>
          <w:sz w:val="24"/>
          <w:szCs w:val="24"/>
        </w:rPr>
        <w:t xml:space="preserve">individual contributors </w:t>
      </w:r>
      <w:r w:rsidR="00A717D3">
        <w:rPr>
          <w:rFonts w:ascii="Calibri" w:hAnsi="Calibri" w:cs="Calibri"/>
          <w:sz w:val="24"/>
          <w:szCs w:val="24"/>
        </w:rPr>
        <w:t xml:space="preserve">to </w:t>
      </w:r>
      <w:r w:rsidR="004709C8" w:rsidRPr="00A717D3">
        <w:rPr>
          <w:rFonts w:ascii="Calibri" w:hAnsi="Calibri" w:cs="Calibri"/>
          <w:sz w:val="24"/>
          <w:szCs w:val="24"/>
        </w:rPr>
        <w:t>take</w:t>
      </w:r>
      <w:r w:rsidR="00CA31E6" w:rsidRPr="00A717D3">
        <w:rPr>
          <w:rFonts w:ascii="Calibri" w:hAnsi="Calibri" w:cs="Calibri"/>
          <w:sz w:val="24"/>
          <w:szCs w:val="24"/>
        </w:rPr>
        <w:t xml:space="preserve"> </w:t>
      </w:r>
      <w:r w:rsidR="004709C8" w:rsidRPr="00A717D3">
        <w:rPr>
          <w:rFonts w:ascii="Calibri" w:hAnsi="Calibri" w:cs="Calibri"/>
          <w:sz w:val="24"/>
          <w:szCs w:val="24"/>
        </w:rPr>
        <w:t xml:space="preserve">a 5% cut. The </w:t>
      </w:r>
      <w:r w:rsidR="00A717D3">
        <w:rPr>
          <w:rFonts w:ascii="Calibri" w:hAnsi="Calibri" w:cs="Calibri"/>
          <w:sz w:val="24"/>
          <w:szCs w:val="24"/>
        </w:rPr>
        <w:t xml:space="preserve">Department Managers </w:t>
      </w:r>
      <w:r w:rsidR="004709C8" w:rsidRPr="00A717D3">
        <w:rPr>
          <w:rFonts w:ascii="Calibri" w:hAnsi="Calibri" w:cs="Calibri"/>
          <w:sz w:val="24"/>
          <w:szCs w:val="24"/>
        </w:rPr>
        <w:t>could also have given up some of their pension benefits, which are extremely generous when one considers the</w:t>
      </w:r>
      <w:r w:rsidR="0066528C">
        <w:rPr>
          <w:rFonts w:ascii="Calibri" w:hAnsi="Calibri" w:cs="Calibri"/>
          <w:sz w:val="24"/>
          <w:szCs w:val="24"/>
        </w:rPr>
        <w:t>ir</w:t>
      </w:r>
      <w:r w:rsidR="00A717D3">
        <w:rPr>
          <w:rFonts w:ascii="Calibri" w:hAnsi="Calibri" w:cs="Calibri"/>
          <w:sz w:val="24"/>
          <w:szCs w:val="24"/>
        </w:rPr>
        <w:t xml:space="preserve"> highly paid </w:t>
      </w:r>
      <w:r w:rsidR="004709C8" w:rsidRPr="00A717D3">
        <w:rPr>
          <w:rFonts w:ascii="Calibri" w:hAnsi="Calibri" w:cs="Calibri"/>
          <w:sz w:val="24"/>
          <w:szCs w:val="24"/>
        </w:rPr>
        <w:t>salary.</w:t>
      </w:r>
      <w:r w:rsidR="007C77A3" w:rsidRPr="00A717D3">
        <w:rPr>
          <w:rFonts w:ascii="Calibri" w:hAnsi="Calibri" w:cs="Calibri"/>
          <w:sz w:val="24"/>
          <w:szCs w:val="24"/>
        </w:rPr>
        <w:t xml:space="preserve"> </w:t>
      </w:r>
    </w:p>
    <w:p w:rsidR="00A717D3" w:rsidRDefault="00CA31E6" w:rsidP="003E2927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 xml:space="preserve">Some </w:t>
      </w:r>
      <w:r w:rsidR="00A717D3">
        <w:rPr>
          <w:rFonts w:ascii="Calibri" w:hAnsi="Calibri" w:cs="Calibri"/>
          <w:sz w:val="24"/>
          <w:szCs w:val="24"/>
        </w:rPr>
        <w:t xml:space="preserve">general </w:t>
      </w:r>
      <w:r w:rsidRPr="00A717D3">
        <w:rPr>
          <w:rFonts w:ascii="Calibri" w:hAnsi="Calibri" w:cs="Calibri"/>
          <w:sz w:val="24"/>
          <w:szCs w:val="24"/>
        </w:rPr>
        <w:t>comments</w:t>
      </w:r>
      <w:r w:rsidR="00A717D3">
        <w:rPr>
          <w:rFonts w:ascii="Calibri" w:hAnsi="Calibri" w:cs="Calibri"/>
          <w:sz w:val="24"/>
          <w:szCs w:val="24"/>
        </w:rPr>
        <w:t xml:space="preserve">: </w:t>
      </w:r>
    </w:p>
    <w:p w:rsidR="002A685D" w:rsidRDefault="00C0622C" w:rsidP="003E2927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b/>
          <w:sz w:val="24"/>
          <w:szCs w:val="24"/>
        </w:rPr>
        <w:t xml:space="preserve">I object to the use of the </w:t>
      </w:r>
      <w:r w:rsidR="003E2927" w:rsidRPr="00A717D3">
        <w:rPr>
          <w:rFonts w:ascii="Calibri" w:hAnsi="Calibri" w:cs="Calibri"/>
          <w:b/>
          <w:sz w:val="24"/>
          <w:szCs w:val="24"/>
        </w:rPr>
        <w:t>“</w:t>
      </w:r>
      <w:r w:rsidRPr="00A717D3">
        <w:rPr>
          <w:rFonts w:ascii="Calibri" w:hAnsi="Calibri" w:cs="Calibri"/>
          <w:b/>
          <w:sz w:val="24"/>
          <w:szCs w:val="24"/>
        </w:rPr>
        <w:t>Guiding Principles</w:t>
      </w:r>
      <w:r w:rsidR="003E2927" w:rsidRPr="00A717D3">
        <w:rPr>
          <w:rFonts w:ascii="Calibri" w:hAnsi="Calibri" w:cs="Calibri"/>
          <w:b/>
          <w:sz w:val="24"/>
          <w:szCs w:val="24"/>
        </w:rPr>
        <w:t>”</w:t>
      </w:r>
      <w:r w:rsidRPr="00A717D3">
        <w:rPr>
          <w:rFonts w:ascii="Calibri" w:hAnsi="Calibri" w:cs="Calibri"/>
          <w:b/>
          <w:sz w:val="24"/>
          <w:szCs w:val="24"/>
        </w:rPr>
        <w:t xml:space="preserve"> </w:t>
      </w:r>
      <w:r w:rsidRPr="00A717D3">
        <w:rPr>
          <w:rFonts w:ascii="Calibri" w:hAnsi="Calibri" w:cs="Calibri"/>
          <w:b/>
          <w:sz w:val="24"/>
          <w:szCs w:val="24"/>
        </w:rPr>
        <w:t xml:space="preserve">as a way to lend credibility to </w:t>
      </w:r>
      <w:r w:rsidR="002A685D">
        <w:rPr>
          <w:rFonts w:ascii="Calibri" w:hAnsi="Calibri" w:cs="Calibri"/>
          <w:b/>
          <w:sz w:val="24"/>
          <w:szCs w:val="24"/>
        </w:rPr>
        <w:t xml:space="preserve">anything. </w:t>
      </w:r>
      <w:r w:rsidRPr="00A717D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A31E6" w:rsidRPr="00A717D3">
        <w:rPr>
          <w:rFonts w:ascii="Calibri" w:hAnsi="Calibri" w:cs="Calibri"/>
          <w:sz w:val="24"/>
          <w:szCs w:val="24"/>
        </w:rPr>
        <w:t>The</w:t>
      </w:r>
      <w:proofErr w:type="spellEnd"/>
      <w:r w:rsidR="00CA31E6" w:rsidRPr="00A717D3">
        <w:rPr>
          <w:rFonts w:ascii="Calibri" w:hAnsi="Calibri" w:cs="Calibri"/>
          <w:sz w:val="24"/>
          <w:szCs w:val="24"/>
        </w:rPr>
        <w:t xml:space="preserve"> </w:t>
      </w:r>
      <w:r w:rsidR="00B40AFC" w:rsidRPr="00A717D3">
        <w:rPr>
          <w:rFonts w:ascii="Calibri" w:hAnsi="Calibri" w:cs="Calibri"/>
          <w:sz w:val="24"/>
          <w:szCs w:val="24"/>
        </w:rPr>
        <w:t xml:space="preserve">report </w:t>
      </w:r>
      <w:r w:rsidR="00CA31E6" w:rsidRPr="00A717D3">
        <w:rPr>
          <w:rFonts w:ascii="Calibri" w:hAnsi="Calibri" w:cs="Calibri"/>
          <w:sz w:val="24"/>
          <w:szCs w:val="24"/>
        </w:rPr>
        <w:t xml:space="preserve">referred to the Guiding Principles </w:t>
      </w:r>
      <w:r w:rsidRPr="00A717D3">
        <w:rPr>
          <w:rFonts w:ascii="Calibri" w:hAnsi="Calibri" w:cs="Calibri"/>
          <w:sz w:val="24"/>
          <w:szCs w:val="24"/>
        </w:rPr>
        <w:t>from the 2016 ConnectMenlo exercise with a specific reference to “citywide equity</w:t>
      </w:r>
      <w:r w:rsidR="00A717D3">
        <w:rPr>
          <w:rFonts w:ascii="Calibri" w:hAnsi="Calibri" w:cs="Calibri"/>
          <w:sz w:val="24"/>
          <w:szCs w:val="24"/>
        </w:rPr>
        <w:t xml:space="preserve">.” </w:t>
      </w:r>
      <w:r w:rsidRPr="00A717D3">
        <w:rPr>
          <w:rFonts w:ascii="Calibri" w:hAnsi="Calibri" w:cs="Calibri"/>
          <w:sz w:val="24"/>
          <w:szCs w:val="24"/>
        </w:rPr>
        <w:t xml:space="preserve">The Guiding Principles were </w:t>
      </w:r>
      <w:r w:rsidR="00B40AFC" w:rsidRPr="00A717D3">
        <w:rPr>
          <w:rFonts w:ascii="Calibri" w:hAnsi="Calibri" w:cs="Calibri"/>
          <w:sz w:val="24"/>
          <w:szCs w:val="24"/>
        </w:rPr>
        <w:t xml:space="preserve">established </w:t>
      </w:r>
      <w:r w:rsidR="003E2927" w:rsidRPr="00A717D3">
        <w:rPr>
          <w:rFonts w:ascii="Calibri" w:hAnsi="Calibri" w:cs="Calibri"/>
          <w:sz w:val="24"/>
          <w:szCs w:val="24"/>
        </w:rPr>
        <w:t xml:space="preserve">and presented to the public as a form of </w:t>
      </w:r>
      <w:r w:rsidR="00485FAF">
        <w:rPr>
          <w:rFonts w:ascii="Calibri" w:hAnsi="Calibri" w:cs="Calibri"/>
          <w:sz w:val="24"/>
          <w:szCs w:val="24"/>
        </w:rPr>
        <w:t>“promises” that</w:t>
      </w:r>
      <w:r w:rsidR="003E2927" w:rsidRPr="00A717D3">
        <w:rPr>
          <w:rFonts w:ascii="Calibri" w:hAnsi="Calibri" w:cs="Calibri"/>
          <w:sz w:val="24"/>
          <w:szCs w:val="24"/>
        </w:rPr>
        <w:t xml:space="preserve"> served to reduce </w:t>
      </w:r>
      <w:r w:rsidR="00B40AFC" w:rsidRPr="00A717D3">
        <w:rPr>
          <w:rFonts w:ascii="Calibri" w:hAnsi="Calibri" w:cs="Calibri"/>
          <w:sz w:val="24"/>
          <w:szCs w:val="24"/>
        </w:rPr>
        <w:t xml:space="preserve">opposition to </w:t>
      </w:r>
      <w:r w:rsidR="003E2927" w:rsidRPr="00A717D3">
        <w:rPr>
          <w:rFonts w:ascii="Calibri" w:hAnsi="Calibri" w:cs="Calibri"/>
          <w:sz w:val="24"/>
          <w:szCs w:val="24"/>
        </w:rPr>
        <w:t xml:space="preserve">the </w:t>
      </w:r>
      <w:r w:rsidR="00B40AFC" w:rsidRPr="00A717D3">
        <w:rPr>
          <w:rFonts w:ascii="Calibri" w:hAnsi="Calibri" w:cs="Calibri"/>
          <w:sz w:val="24"/>
          <w:szCs w:val="24"/>
        </w:rPr>
        <w:t xml:space="preserve">ConnectMenlo </w:t>
      </w:r>
      <w:r w:rsidR="003E2927" w:rsidRPr="00A717D3">
        <w:rPr>
          <w:rFonts w:ascii="Calibri" w:hAnsi="Calibri" w:cs="Calibri"/>
          <w:sz w:val="24"/>
          <w:szCs w:val="24"/>
        </w:rPr>
        <w:t>process and outcome. Unfortunately, the</w:t>
      </w:r>
      <w:r w:rsidR="00485FAF">
        <w:rPr>
          <w:rFonts w:ascii="Calibri" w:hAnsi="Calibri" w:cs="Calibri"/>
          <w:sz w:val="24"/>
          <w:szCs w:val="24"/>
        </w:rPr>
        <w:t xml:space="preserve"> Guiding Principles </w:t>
      </w:r>
      <w:r w:rsidR="003E2927" w:rsidRPr="00A717D3">
        <w:rPr>
          <w:rFonts w:ascii="Calibri" w:hAnsi="Calibri" w:cs="Calibri"/>
          <w:sz w:val="24"/>
          <w:szCs w:val="24"/>
        </w:rPr>
        <w:t>were not followed</w:t>
      </w:r>
      <w:r w:rsidR="00485FAF">
        <w:rPr>
          <w:rFonts w:ascii="Calibri" w:hAnsi="Calibri" w:cs="Calibri"/>
          <w:sz w:val="24"/>
          <w:szCs w:val="24"/>
        </w:rPr>
        <w:t xml:space="preserve"> </w:t>
      </w:r>
      <w:r w:rsidR="002A685D">
        <w:rPr>
          <w:rFonts w:ascii="Calibri" w:hAnsi="Calibri" w:cs="Calibri"/>
          <w:sz w:val="24"/>
          <w:szCs w:val="24"/>
        </w:rPr>
        <w:t>and they lacked an acc</w:t>
      </w:r>
      <w:r w:rsidR="00485FAF">
        <w:rPr>
          <w:rFonts w:ascii="Calibri" w:hAnsi="Calibri" w:cs="Calibri"/>
          <w:sz w:val="24"/>
          <w:szCs w:val="24"/>
        </w:rPr>
        <w:t>ountability loop and reporting mechanism.</w:t>
      </w:r>
      <w:r w:rsidR="002A685D">
        <w:rPr>
          <w:rFonts w:ascii="Calibri" w:hAnsi="Calibri" w:cs="Calibri"/>
          <w:sz w:val="24"/>
          <w:szCs w:val="24"/>
        </w:rPr>
        <w:t xml:space="preserve"> </w:t>
      </w:r>
    </w:p>
    <w:p w:rsidR="002A685D" w:rsidRDefault="00A717D3" w:rsidP="003E2927">
      <w:pPr>
        <w:spacing w:before="120" w:after="1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</w:t>
      </w:r>
      <w:r w:rsidR="002A685D">
        <w:rPr>
          <w:rFonts w:ascii="Calibri" w:hAnsi="Calibri" w:cs="Calibri"/>
          <w:sz w:val="24"/>
          <w:szCs w:val="24"/>
        </w:rPr>
        <w:t xml:space="preserve">stead of equity, </w:t>
      </w:r>
      <w:r w:rsidR="00C0622C" w:rsidRPr="00A717D3">
        <w:rPr>
          <w:rFonts w:ascii="Calibri" w:hAnsi="Calibri" w:cs="Calibri"/>
          <w:sz w:val="24"/>
          <w:szCs w:val="24"/>
        </w:rPr>
        <w:t xml:space="preserve">development was concentrated in District 1 with the revenue stream mostly benefitting the rest of Menlo Park. </w:t>
      </w:r>
      <w:r>
        <w:rPr>
          <w:rFonts w:ascii="Calibri" w:hAnsi="Calibri" w:cs="Calibri"/>
          <w:sz w:val="24"/>
          <w:szCs w:val="24"/>
        </w:rPr>
        <w:t xml:space="preserve">The </w:t>
      </w:r>
      <w:r w:rsidR="00485FAF">
        <w:rPr>
          <w:rFonts w:ascii="Calibri" w:hAnsi="Calibri" w:cs="Calibri"/>
          <w:sz w:val="24"/>
          <w:szCs w:val="24"/>
        </w:rPr>
        <w:t xml:space="preserve">Belle Haven </w:t>
      </w:r>
      <w:r>
        <w:rPr>
          <w:rFonts w:ascii="Calibri" w:hAnsi="Calibri" w:cs="Calibri"/>
          <w:sz w:val="24"/>
          <w:szCs w:val="24"/>
        </w:rPr>
        <w:t xml:space="preserve">residents are also still waiting for the promised amenities from the </w:t>
      </w:r>
      <w:proofErr w:type="spellStart"/>
      <w:r w:rsidR="00485FAF">
        <w:rPr>
          <w:rFonts w:ascii="Calibri" w:hAnsi="Calibri" w:cs="Calibri"/>
          <w:sz w:val="24"/>
          <w:szCs w:val="24"/>
        </w:rPr>
        <w:t>ConnectMenlo</w:t>
      </w:r>
      <w:proofErr w:type="spellEnd"/>
      <w:r w:rsidR="00485FA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development. </w:t>
      </w:r>
    </w:p>
    <w:p w:rsidR="00B40AFC" w:rsidRPr="00A717D3" w:rsidRDefault="003E2927" w:rsidP="003E2927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 xml:space="preserve">Despite public calls to fix this problem, the </w:t>
      </w:r>
      <w:r w:rsidR="00C0622C" w:rsidRPr="00A717D3">
        <w:rPr>
          <w:rFonts w:ascii="Calibri" w:hAnsi="Calibri" w:cs="Calibri"/>
          <w:sz w:val="24"/>
          <w:szCs w:val="24"/>
        </w:rPr>
        <w:t xml:space="preserve">Guiding Principles </w:t>
      </w:r>
      <w:r w:rsidR="00B40AFC" w:rsidRPr="00A717D3">
        <w:rPr>
          <w:rFonts w:ascii="Calibri" w:hAnsi="Calibri" w:cs="Calibri"/>
          <w:i/>
          <w:sz w:val="24"/>
          <w:szCs w:val="24"/>
        </w:rPr>
        <w:t>continue</w:t>
      </w:r>
      <w:r w:rsidR="00B40AFC" w:rsidRPr="00A717D3">
        <w:rPr>
          <w:rFonts w:ascii="Calibri" w:hAnsi="Calibri" w:cs="Calibri"/>
          <w:sz w:val="24"/>
          <w:szCs w:val="24"/>
        </w:rPr>
        <w:t xml:space="preserve"> to </w:t>
      </w:r>
      <w:r w:rsidR="00C0622C" w:rsidRPr="00A717D3">
        <w:rPr>
          <w:rFonts w:ascii="Calibri" w:hAnsi="Calibri" w:cs="Calibri"/>
          <w:sz w:val="24"/>
          <w:szCs w:val="24"/>
        </w:rPr>
        <w:t xml:space="preserve">lack measurements and a reporting mechanism. </w:t>
      </w:r>
      <w:r w:rsidR="00B40AFC" w:rsidRPr="00A717D3">
        <w:rPr>
          <w:rFonts w:ascii="Calibri" w:hAnsi="Calibri" w:cs="Calibri"/>
          <w:sz w:val="24"/>
          <w:szCs w:val="24"/>
        </w:rPr>
        <w:t xml:space="preserve">The </w:t>
      </w:r>
      <w:r w:rsidRPr="00A717D3">
        <w:rPr>
          <w:rFonts w:ascii="Calibri" w:hAnsi="Calibri" w:cs="Calibri"/>
          <w:sz w:val="24"/>
          <w:szCs w:val="24"/>
        </w:rPr>
        <w:t xml:space="preserve">broad </w:t>
      </w:r>
      <w:r w:rsidR="00B40AFC" w:rsidRPr="00A717D3">
        <w:rPr>
          <w:rFonts w:ascii="Calibri" w:hAnsi="Calibri" w:cs="Calibri"/>
          <w:sz w:val="24"/>
          <w:szCs w:val="24"/>
        </w:rPr>
        <w:t>wording of mo</w:t>
      </w:r>
      <w:r w:rsidRPr="00A717D3">
        <w:rPr>
          <w:rFonts w:ascii="Calibri" w:hAnsi="Calibri" w:cs="Calibri"/>
          <w:sz w:val="24"/>
          <w:szCs w:val="24"/>
        </w:rPr>
        <w:t xml:space="preserve">st </w:t>
      </w:r>
      <w:r w:rsidR="00A717D3">
        <w:rPr>
          <w:rFonts w:ascii="Calibri" w:hAnsi="Calibri" w:cs="Calibri"/>
          <w:sz w:val="24"/>
          <w:szCs w:val="24"/>
        </w:rPr>
        <w:t xml:space="preserve">of the Guiding Principles </w:t>
      </w:r>
      <w:r w:rsidRPr="00A717D3">
        <w:rPr>
          <w:rFonts w:ascii="Calibri" w:hAnsi="Calibri" w:cs="Calibri"/>
          <w:sz w:val="24"/>
          <w:szCs w:val="24"/>
        </w:rPr>
        <w:t xml:space="preserve">also makes them unmeasurable. </w:t>
      </w:r>
      <w:r w:rsidR="00B40AFC" w:rsidRPr="00A717D3">
        <w:rPr>
          <w:rFonts w:ascii="Calibri" w:hAnsi="Calibri" w:cs="Calibri"/>
          <w:sz w:val="24"/>
          <w:szCs w:val="24"/>
        </w:rPr>
        <w:t xml:space="preserve"> </w:t>
      </w:r>
      <w:r w:rsidRPr="00A717D3">
        <w:rPr>
          <w:rFonts w:ascii="Calibri" w:hAnsi="Calibri" w:cs="Calibri"/>
          <w:sz w:val="24"/>
          <w:szCs w:val="24"/>
        </w:rPr>
        <w:t xml:space="preserve">It more than time to </w:t>
      </w:r>
      <w:r w:rsidR="00B40AFC" w:rsidRPr="00A717D3">
        <w:rPr>
          <w:rFonts w:ascii="Calibri" w:hAnsi="Calibri" w:cs="Calibri"/>
          <w:sz w:val="24"/>
          <w:szCs w:val="24"/>
        </w:rPr>
        <w:t xml:space="preserve">fix this problem and to </w:t>
      </w:r>
      <w:r w:rsidRPr="00A717D3">
        <w:rPr>
          <w:rFonts w:ascii="Calibri" w:hAnsi="Calibri" w:cs="Calibri"/>
          <w:sz w:val="24"/>
          <w:szCs w:val="24"/>
        </w:rPr>
        <w:t xml:space="preserve">establish </w:t>
      </w:r>
      <w:r w:rsidR="00B40AFC" w:rsidRPr="00A717D3">
        <w:rPr>
          <w:rFonts w:ascii="Calibri" w:hAnsi="Calibri" w:cs="Calibri"/>
          <w:sz w:val="24"/>
          <w:szCs w:val="24"/>
        </w:rPr>
        <w:t xml:space="preserve">an actual accountability loop based on clearly stated values. </w:t>
      </w:r>
      <w:r w:rsidR="00485FAF">
        <w:rPr>
          <w:rFonts w:ascii="Calibri" w:hAnsi="Calibri" w:cs="Calibri"/>
          <w:sz w:val="24"/>
          <w:szCs w:val="24"/>
        </w:rPr>
        <w:t xml:space="preserve"> While citywide equity is a noble idea, we need to start seeking that goal once we have an equal baseline across </w:t>
      </w:r>
      <w:r w:rsidR="002A685D">
        <w:rPr>
          <w:rFonts w:ascii="Calibri" w:hAnsi="Calibri" w:cs="Calibri"/>
          <w:sz w:val="24"/>
          <w:szCs w:val="24"/>
        </w:rPr>
        <w:t xml:space="preserve">all areas in </w:t>
      </w:r>
      <w:r w:rsidR="00485FAF">
        <w:rPr>
          <w:rFonts w:ascii="Calibri" w:hAnsi="Calibri" w:cs="Calibri"/>
          <w:sz w:val="24"/>
          <w:szCs w:val="24"/>
        </w:rPr>
        <w:t xml:space="preserve">Menlo Park. Until we do, I think we should disproportionally deliver more and better services to the Belle Haven Community until </w:t>
      </w:r>
      <w:r w:rsidR="002A685D">
        <w:rPr>
          <w:rFonts w:ascii="Calibri" w:hAnsi="Calibri" w:cs="Calibri"/>
          <w:sz w:val="24"/>
          <w:szCs w:val="24"/>
        </w:rPr>
        <w:t xml:space="preserve">that </w:t>
      </w:r>
      <w:r w:rsidR="00485FAF">
        <w:rPr>
          <w:rFonts w:ascii="Calibri" w:hAnsi="Calibri" w:cs="Calibri"/>
          <w:sz w:val="24"/>
          <w:szCs w:val="24"/>
        </w:rPr>
        <w:t xml:space="preserve">area is on par with the rest of Menlo Park. </w:t>
      </w:r>
    </w:p>
    <w:p w:rsidR="0000117B" w:rsidRDefault="00B40AFC" w:rsidP="003E2927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b/>
          <w:sz w:val="24"/>
          <w:szCs w:val="24"/>
        </w:rPr>
        <w:lastRenderedPageBreak/>
        <w:t>I object to the cuts in services in Belle Haven</w:t>
      </w:r>
      <w:r w:rsidRPr="00A717D3">
        <w:rPr>
          <w:rFonts w:ascii="Calibri" w:hAnsi="Calibri" w:cs="Calibri"/>
          <w:sz w:val="24"/>
          <w:szCs w:val="24"/>
        </w:rPr>
        <w:t>. Until that area has “equity” with the rest of Menlo Park, we should not cut the City services</w:t>
      </w:r>
      <w:r w:rsidR="003E2927" w:rsidRPr="00A717D3">
        <w:rPr>
          <w:rFonts w:ascii="Calibri" w:hAnsi="Calibri" w:cs="Calibri"/>
          <w:sz w:val="24"/>
          <w:szCs w:val="24"/>
        </w:rPr>
        <w:t xml:space="preserve"> there. Make cuts </w:t>
      </w:r>
      <w:r w:rsidRPr="00A717D3">
        <w:rPr>
          <w:rFonts w:ascii="Calibri" w:hAnsi="Calibri" w:cs="Calibri"/>
          <w:sz w:val="24"/>
          <w:szCs w:val="24"/>
        </w:rPr>
        <w:t xml:space="preserve">in the wealthier parts of Menlo Park where we enjoy the pleasures of more services and also a more beautiful and less crowded outdoors. </w:t>
      </w:r>
    </w:p>
    <w:p w:rsidR="009D2F4F" w:rsidRDefault="009D2F4F" w:rsidP="00B40AFC">
      <w:pPr>
        <w:spacing w:before="120" w:after="120"/>
        <w:rPr>
          <w:rFonts w:ascii="Calibri" w:hAnsi="Calibri" w:cs="Calibri"/>
          <w:sz w:val="24"/>
          <w:szCs w:val="24"/>
        </w:rPr>
      </w:pPr>
    </w:p>
    <w:p w:rsidR="004709C8" w:rsidRPr="00A717D3" w:rsidRDefault="004709C8" w:rsidP="00B40AFC">
      <w:pPr>
        <w:spacing w:before="120" w:after="12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 xml:space="preserve">To balance the budget, </w:t>
      </w:r>
      <w:r w:rsidR="00B40AFC" w:rsidRPr="00A717D3">
        <w:rPr>
          <w:rFonts w:ascii="Calibri" w:hAnsi="Calibri" w:cs="Calibri"/>
          <w:sz w:val="24"/>
          <w:szCs w:val="24"/>
        </w:rPr>
        <w:t xml:space="preserve">my top suggestions include: </w:t>
      </w:r>
    </w:p>
    <w:p w:rsidR="007C77A3" w:rsidRPr="0000117B" w:rsidRDefault="004709C8" w:rsidP="007C77A3">
      <w:pPr>
        <w:pStyle w:val="ListParagraph"/>
        <w:numPr>
          <w:ilvl w:val="0"/>
          <w:numId w:val="11"/>
        </w:numPr>
        <w:spacing w:before="120" w:after="120"/>
        <w:contextualSpacing w:val="0"/>
        <w:rPr>
          <w:rFonts w:ascii="Calibri" w:hAnsi="Calibri" w:cs="Calibri"/>
          <w:sz w:val="24"/>
          <w:szCs w:val="24"/>
        </w:rPr>
      </w:pPr>
      <w:r w:rsidRPr="0000117B">
        <w:rPr>
          <w:rFonts w:ascii="Calibri" w:hAnsi="Calibri" w:cs="Calibri"/>
          <w:b/>
          <w:sz w:val="24"/>
          <w:szCs w:val="24"/>
        </w:rPr>
        <w:t xml:space="preserve">Layoff all Department Heads with the exception of those needed for </w:t>
      </w:r>
      <w:r w:rsidR="007C77A3" w:rsidRPr="0000117B">
        <w:rPr>
          <w:rFonts w:ascii="Calibri" w:hAnsi="Calibri" w:cs="Calibri"/>
          <w:b/>
          <w:sz w:val="24"/>
          <w:szCs w:val="24"/>
        </w:rPr>
        <w:t xml:space="preserve">mandated or essential </w:t>
      </w:r>
      <w:r w:rsidRPr="0000117B">
        <w:rPr>
          <w:rFonts w:ascii="Calibri" w:hAnsi="Calibri" w:cs="Calibri"/>
          <w:b/>
          <w:sz w:val="24"/>
          <w:szCs w:val="24"/>
        </w:rPr>
        <w:t>reaso</w:t>
      </w:r>
      <w:r w:rsidR="00CA31E6" w:rsidRPr="0000117B">
        <w:rPr>
          <w:rFonts w:ascii="Calibri" w:hAnsi="Calibri" w:cs="Calibri"/>
          <w:b/>
          <w:sz w:val="24"/>
          <w:szCs w:val="24"/>
        </w:rPr>
        <w:t>ns.</w:t>
      </w:r>
      <w:r w:rsidR="00CA31E6" w:rsidRPr="0000117B">
        <w:rPr>
          <w:rFonts w:ascii="Calibri" w:hAnsi="Calibri" w:cs="Calibri"/>
          <w:sz w:val="24"/>
          <w:szCs w:val="24"/>
        </w:rPr>
        <w:t xml:space="preserve"> The latter would include the Finance Director now Assistant Administrative Services Director. </w:t>
      </w:r>
      <w:r w:rsidRPr="0000117B">
        <w:rPr>
          <w:rFonts w:ascii="Calibri" w:hAnsi="Calibri" w:cs="Calibri"/>
          <w:sz w:val="24"/>
          <w:szCs w:val="24"/>
        </w:rPr>
        <w:t xml:space="preserve">Once laid off, consider where the positions could be consolidated or eliminated to flatten the organization. </w:t>
      </w:r>
      <w:r w:rsidR="007C77A3" w:rsidRPr="0000117B">
        <w:rPr>
          <w:rFonts w:ascii="Calibri" w:hAnsi="Calibri" w:cs="Calibri"/>
          <w:sz w:val="24"/>
          <w:szCs w:val="24"/>
        </w:rPr>
        <w:t xml:space="preserve">Establish a hiring committee and have all laid-off employees apply for </w:t>
      </w:r>
      <w:r w:rsidR="009D2F4F">
        <w:rPr>
          <w:rFonts w:ascii="Calibri" w:hAnsi="Calibri" w:cs="Calibri"/>
          <w:sz w:val="24"/>
          <w:szCs w:val="24"/>
        </w:rPr>
        <w:t xml:space="preserve">any </w:t>
      </w:r>
      <w:r w:rsidR="0000117B" w:rsidRPr="0000117B">
        <w:rPr>
          <w:rFonts w:ascii="Calibri" w:hAnsi="Calibri" w:cs="Calibri"/>
          <w:sz w:val="24"/>
          <w:szCs w:val="24"/>
        </w:rPr>
        <w:t xml:space="preserve">newly reconstituted positions. </w:t>
      </w:r>
    </w:p>
    <w:p w:rsidR="007C77A3" w:rsidRPr="00A717D3" w:rsidRDefault="00CA31E6" w:rsidP="00B40AFC">
      <w:pPr>
        <w:pStyle w:val="ListParagraph"/>
        <w:numPr>
          <w:ilvl w:val="0"/>
          <w:numId w:val="11"/>
        </w:numPr>
        <w:spacing w:before="120" w:after="120"/>
        <w:contextualSpacing w:val="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sz w:val="24"/>
          <w:szCs w:val="24"/>
        </w:rPr>
        <w:t xml:space="preserve">Eliminate the pension benefit for all new hires. </w:t>
      </w:r>
    </w:p>
    <w:p w:rsidR="004709C8" w:rsidRPr="00A717D3" w:rsidRDefault="00CA31E6" w:rsidP="00B40AFC">
      <w:pPr>
        <w:pStyle w:val="ListParagraph"/>
        <w:numPr>
          <w:ilvl w:val="0"/>
          <w:numId w:val="11"/>
        </w:numPr>
        <w:spacing w:before="120" w:after="120"/>
        <w:contextualSpacing w:val="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b/>
          <w:sz w:val="24"/>
          <w:szCs w:val="24"/>
        </w:rPr>
        <w:t>Establish an inducement to retire or resign for the individual contributor.</w:t>
      </w:r>
      <w:r w:rsidRPr="00A717D3">
        <w:rPr>
          <w:rFonts w:ascii="Calibri" w:hAnsi="Calibri" w:cs="Calibri"/>
          <w:sz w:val="24"/>
          <w:szCs w:val="24"/>
        </w:rPr>
        <w:t xml:space="preserve"> Give everyone that does so </w:t>
      </w:r>
      <w:r w:rsidR="0000117B">
        <w:rPr>
          <w:rFonts w:ascii="Calibri" w:hAnsi="Calibri" w:cs="Calibri"/>
          <w:sz w:val="24"/>
          <w:szCs w:val="24"/>
        </w:rPr>
        <w:t xml:space="preserve">1/2 month pay for every year as an employee. </w:t>
      </w:r>
      <w:r w:rsidR="007C77A3" w:rsidRPr="00A717D3">
        <w:rPr>
          <w:rFonts w:ascii="Calibri" w:hAnsi="Calibri" w:cs="Calibri"/>
          <w:sz w:val="24"/>
          <w:szCs w:val="24"/>
        </w:rPr>
        <w:t xml:space="preserve">Make them decide by end of May. </w:t>
      </w:r>
      <w:r w:rsidR="0000117B">
        <w:rPr>
          <w:rFonts w:ascii="Calibri" w:hAnsi="Calibri" w:cs="Calibri"/>
          <w:sz w:val="24"/>
          <w:szCs w:val="24"/>
        </w:rPr>
        <w:t>No pension spiking!</w:t>
      </w:r>
    </w:p>
    <w:p w:rsidR="00CA31E6" w:rsidRPr="00A717D3" w:rsidRDefault="00CA31E6" w:rsidP="00B40AFC">
      <w:pPr>
        <w:pStyle w:val="ListParagraph"/>
        <w:numPr>
          <w:ilvl w:val="0"/>
          <w:numId w:val="11"/>
        </w:numPr>
        <w:spacing w:before="120" w:after="120"/>
        <w:contextualSpacing w:val="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b/>
          <w:sz w:val="24"/>
          <w:szCs w:val="24"/>
        </w:rPr>
        <w:t>Lay off most of the Community Services Department</w:t>
      </w:r>
      <w:r w:rsidR="00B40AFC" w:rsidRPr="00A717D3">
        <w:rPr>
          <w:rFonts w:ascii="Calibri" w:hAnsi="Calibri" w:cs="Calibri"/>
          <w:sz w:val="24"/>
          <w:szCs w:val="24"/>
        </w:rPr>
        <w:t xml:space="preserve">. </w:t>
      </w:r>
      <w:r w:rsidR="003E2927" w:rsidRPr="00A717D3">
        <w:rPr>
          <w:rFonts w:ascii="Calibri" w:hAnsi="Calibri" w:cs="Calibri"/>
          <w:sz w:val="24"/>
          <w:szCs w:val="24"/>
        </w:rPr>
        <w:t xml:space="preserve">That department has the most public-private partnerships </w:t>
      </w:r>
      <w:r w:rsidR="004C7E71">
        <w:rPr>
          <w:rFonts w:ascii="Calibri" w:hAnsi="Calibri" w:cs="Calibri"/>
          <w:sz w:val="24"/>
          <w:szCs w:val="24"/>
        </w:rPr>
        <w:t xml:space="preserve">out of the approximate 50 that the former City Attorney said existed in Menlo Park. Most of those are completely opaque to the general public. </w:t>
      </w:r>
      <w:r w:rsidR="003E2927" w:rsidRPr="00A717D3">
        <w:rPr>
          <w:rFonts w:ascii="Calibri" w:hAnsi="Calibri" w:cs="Calibri"/>
          <w:sz w:val="24"/>
          <w:szCs w:val="24"/>
        </w:rPr>
        <w:t>The public has called for an audit of some of these agreements due to questionable benefit to the City of Menlo Park taxpayer. For others, it’s unclear who benefits beyond a small segment of the community</w:t>
      </w:r>
      <w:r w:rsidR="007C77A3" w:rsidRPr="00A717D3">
        <w:rPr>
          <w:rFonts w:ascii="Calibri" w:hAnsi="Calibri" w:cs="Calibri"/>
          <w:sz w:val="24"/>
          <w:szCs w:val="24"/>
        </w:rPr>
        <w:t xml:space="preserve"> who also might not even live in Menlo Park</w:t>
      </w:r>
      <w:r w:rsidR="003E2927" w:rsidRPr="00A717D3">
        <w:rPr>
          <w:rFonts w:ascii="Calibri" w:hAnsi="Calibri" w:cs="Calibri"/>
          <w:sz w:val="24"/>
          <w:szCs w:val="24"/>
        </w:rPr>
        <w:t xml:space="preserve">. </w:t>
      </w:r>
      <w:r w:rsidR="007C77A3" w:rsidRPr="00A717D3">
        <w:rPr>
          <w:rFonts w:ascii="Calibri" w:hAnsi="Calibri" w:cs="Calibri"/>
          <w:sz w:val="24"/>
          <w:szCs w:val="24"/>
        </w:rPr>
        <w:br/>
      </w:r>
      <w:r w:rsidR="007C77A3" w:rsidRPr="00A717D3">
        <w:rPr>
          <w:rFonts w:ascii="Calibri" w:hAnsi="Calibri" w:cs="Calibri"/>
          <w:sz w:val="24"/>
          <w:szCs w:val="24"/>
        </w:rPr>
        <w:br/>
      </w:r>
      <w:r w:rsidR="003E2927" w:rsidRPr="00A717D3">
        <w:rPr>
          <w:rFonts w:ascii="Calibri" w:hAnsi="Calibri" w:cs="Calibri"/>
          <w:sz w:val="24"/>
          <w:szCs w:val="24"/>
        </w:rPr>
        <w:t xml:space="preserve">The offerings need a complete review and then a determination if it would be more cost-effective to outsource them and/or eliminate them. For example, the City of Redwood City contracts with the YMCA for its fitness center. I like this model. With the COVID-19 pandemic likely lasting 18 or more months, people will be taking fewer classes. We can also take classes easily from other </w:t>
      </w:r>
      <w:r w:rsidR="0000117B">
        <w:rPr>
          <w:rFonts w:ascii="Calibri" w:hAnsi="Calibri" w:cs="Calibri"/>
          <w:sz w:val="24"/>
          <w:szCs w:val="24"/>
        </w:rPr>
        <w:t>c</w:t>
      </w:r>
      <w:r w:rsidR="003E2927" w:rsidRPr="00A717D3">
        <w:rPr>
          <w:rFonts w:ascii="Calibri" w:hAnsi="Calibri" w:cs="Calibri"/>
          <w:sz w:val="24"/>
          <w:szCs w:val="24"/>
        </w:rPr>
        <w:t xml:space="preserve">ities </w:t>
      </w:r>
      <w:r w:rsidR="0000117B">
        <w:rPr>
          <w:rFonts w:ascii="Calibri" w:hAnsi="Calibri" w:cs="Calibri"/>
          <w:sz w:val="24"/>
          <w:szCs w:val="24"/>
        </w:rPr>
        <w:t xml:space="preserve">or jurisdictions, </w:t>
      </w:r>
      <w:r w:rsidR="003E2927" w:rsidRPr="00A717D3">
        <w:rPr>
          <w:rFonts w:ascii="Calibri" w:hAnsi="Calibri" w:cs="Calibri"/>
          <w:sz w:val="24"/>
          <w:szCs w:val="24"/>
        </w:rPr>
        <w:t xml:space="preserve">so there is no need for Menlo Park to duplicate offerings readily available nearby.  </w:t>
      </w:r>
    </w:p>
    <w:p w:rsidR="00B40AFC" w:rsidRPr="00A717D3" w:rsidRDefault="00B40AFC" w:rsidP="00B40AFC">
      <w:pPr>
        <w:pStyle w:val="ListParagraph"/>
        <w:numPr>
          <w:ilvl w:val="0"/>
          <w:numId w:val="11"/>
        </w:numPr>
        <w:spacing w:before="120" w:after="120"/>
        <w:contextualSpacing w:val="0"/>
        <w:rPr>
          <w:rFonts w:ascii="Calibri" w:hAnsi="Calibri" w:cs="Calibri"/>
          <w:sz w:val="24"/>
          <w:szCs w:val="24"/>
        </w:rPr>
      </w:pPr>
      <w:r w:rsidRPr="00A717D3">
        <w:rPr>
          <w:rFonts w:ascii="Calibri" w:hAnsi="Calibri" w:cs="Calibri"/>
          <w:b/>
          <w:sz w:val="24"/>
          <w:szCs w:val="24"/>
        </w:rPr>
        <w:t xml:space="preserve">Consolidate the Police Department into the San Mateo County </w:t>
      </w:r>
      <w:r w:rsidR="003E2927" w:rsidRPr="00A717D3">
        <w:rPr>
          <w:rFonts w:ascii="Calibri" w:hAnsi="Calibri" w:cs="Calibri"/>
          <w:b/>
          <w:sz w:val="24"/>
          <w:szCs w:val="24"/>
        </w:rPr>
        <w:t>Sherriff’s</w:t>
      </w:r>
      <w:r w:rsidRPr="00A717D3">
        <w:rPr>
          <w:rFonts w:ascii="Calibri" w:hAnsi="Calibri" w:cs="Calibri"/>
          <w:b/>
          <w:sz w:val="24"/>
          <w:szCs w:val="24"/>
        </w:rPr>
        <w:t xml:space="preserve"> office</w:t>
      </w:r>
      <w:r w:rsidRPr="00A717D3">
        <w:rPr>
          <w:rFonts w:ascii="Calibri" w:hAnsi="Calibri" w:cs="Calibri"/>
          <w:sz w:val="24"/>
          <w:szCs w:val="24"/>
        </w:rPr>
        <w:t xml:space="preserve">. </w:t>
      </w:r>
    </w:p>
    <w:p w:rsidR="007C77A3" w:rsidRPr="00A717D3" w:rsidRDefault="007C77A3" w:rsidP="007C77A3">
      <w:pPr>
        <w:spacing w:before="120" w:after="120"/>
        <w:rPr>
          <w:rFonts w:ascii="Calibri" w:hAnsi="Calibri" w:cs="Calibri"/>
          <w:sz w:val="24"/>
          <w:szCs w:val="24"/>
        </w:rPr>
      </w:pPr>
    </w:p>
    <w:p w:rsidR="00EE4178" w:rsidRDefault="00EE4178" w:rsidP="007C77A3">
      <w:pPr>
        <w:spacing w:before="120" w:after="1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Sincerely,</w:t>
      </w:r>
    </w:p>
    <w:p w:rsidR="007C77A3" w:rsidRPr="00A717D3" w:rsidRDefault="007C77A3" w:rsidP="007C77A3">
      <w:pPr>
        <w:spacing w:before="120" w:after="120"/>
        <w:rPr>
          <w:rFonts w:ascii="Calibri" w:hAnsi="Calibri" w:cs="Calibri"/>
          <w:sz w:val="24"/>
          <w:szCs w:val="24"/>
        </w:rPr>
      </w:pPr>
      <w:bookmarkStart w:id="0" w:name="_GoBack"/>
      <w:bookmarkEnd w:id="0"/>
      <w:r w:rsidRPr="00A717D3">
        <w:rPr>
          <w:rFonts w:ascii="Calibri" w:hAnsi="Calibri" w:cs="Calibri"/>
          <w:sz w:val="24"/>
          <w:szCs w:val="24"/>
        </w:rPr>
        <w:t xml:space="preserve">Lynne Bramlett </w:t>
      </w:r>
    </w:p>
    <w:p w:rsidR="00A717D3" w:rsidRPr="00A717D3" w:rsidRDefault="00A717D3" w:rsidP="007C77A3">
      <w:pPr>
        <w:spacing w:before="120" w:after="120"/>
        <w:rPr>
          <w:rFonts w:ascii="Calibri" w:hAnsi="Calibri" w:cs="Calibri"/>
          <w:sz w:val="24"/>
          <w:szCs w:val="24"/>
        </w:rPr>
      </w:pPr>
    </w:p>
    <w:p w:rsidR="004709C8" w:rsidRPr="00A717D3" w:rsidRDefault="004709C8" w:rsidP="00B40AFC">
      <w:pPr>
        <w:spacing w:before="120" w:after="120"/>
        <w:rPr>
          <w:rFonts w:ascii="Calibri" w:hAnsi="Calibri" w:cs="Calibri"/>
          <w:sz w:val="24"/>
          <w:szCs w:val="24"/>
        </w:rPr>
      </w:pPr>
    </w:p>
    <w:sectPr w:rsidR="004709C8" w:rsidRPr="00A717D3" w:rsidSect="00C8765D">
      <w:footerReference w:type="even" r:id="rId8"/>
      <w:footerReference w:type="default" r:id="rId9"/>
      <w:pgSz w:w="12240" w:h="15840" w:code="1"/>
      <w:pgMar w:top="1440" w:right="1800" w:bottom="1440" w:left="1800" w:header="960" w:footer="64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E27" w:rsidRDefault="00370E27">
      <w:r>
        <w:separator/>
      </w:r>
    </w:p>
    <w:p w:rsidR="00370E27" w:rsidRDefault="00370E27"/>
  </w:endnote>
  <w:endnote w:type="continuationSeparator" w:id="0">
    <w:p w:rsidR="00370E27" w:rsidRDefault="00370E27">
      <w:r>
        <w:continuationSeparator/>
      </w:r>
    </w:p>
    <w:p w:rsidR="00370E27" w:rsidRDefault="00370E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B8" w:rsidRDefault="005673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5673B8" w:rsidRDefault="005673B8">
    <w:pPr>
      <w:pStyle w:val="Footer"/>
    </w:pPr>
  </w:p>
  <w:p w:rsidR="005673B8" w:rsidRDefault="005673B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71046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8765D" w:rsidRDefault="00C8765D" w:rsidP="00C8765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417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E27" w:rsidRDefault="00370E27">
      <w:r>
        <w:separator/>
      </w:r>
    </w:p>
    <w:p w:rsidR="00370E27" w:rsidRDefault="00370E27"/>
  </w:footnote>
  <w:footnote w:type="continuationSeparator" w:id="0">
    <w:p w:rsidR="00370E27" w:rsidRDefault="00370E27">
      <w:r>
        <w:continuationSeparator/>
      </w:r>
    </w:p>
    <w:p w:rsidR="00370E27" w:rsidRDefault="00370E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280E49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20B34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9D52F21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8BCBB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7EC630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F2849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32807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625EF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8BCDF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9E663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F750179"/>
    <w:multiLevelType w:val="hybridMultilevel"/>
    <w:tmpl w:val="5B86B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6D152E"/>
    <w:multiLevelType w:val="hybridMultilevel"/>
    <w:tmpl w:val="92509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F54"/>
    <w:rsid w:val="0000117B"/>
    <w:rsid w:val="00020E86"/>
    <w:rsid w:val="00075BA2"/>
    <w:rsid w:val="000D4049"/>
    <w:rsid w:val="001011C8"/>
    <w:rsid w:val="00114C1E"/>
    <w:rsid w:val="00124376"/>
    <w:rsid w:val="001772FF"/>
    <w:rsid w:val="001D09F2"/>
    <w:rsid w:val="00245746"/>
    <w:rsid w:val="002A685D"/>
    <w:rsid w:val="002A6C47"/>
    <w:rsid w:val="002C4BD7"/>
    <w:rsid w:val="00354FAD"/>
    <w:rsid w:val="00370E27"/>
    <w:rsid w:val="003E2927"/>
    <w:rsid w:val="00431C47"/>
    <w:rsid w:val="004709C8"/>
    <w:rsid w:val="00485FAF"/>
    <w:rsid w:val="00491AC4"/>
    <w:rsid w:val="00491E25"/>
    <w:rsid w:val="004B01D8"/>
    <w:rsid w:val="004C7E71"/>
    <w:rsid w:val="00556689"/>
    <w:rsid w:val="005673B8"/>
    <w:rsid w:val="0059699D"/>
    <w:rsid w:val="005E3FDD"/>
    <w:rsid w:val="00634516"/>
    <w:rsid w:val="006578FD"/>
    <w:rsid w:val="0066528C"/>
    <w:rsid w:val="006700B8"/>
    <w:rsid w:val="00674BAA"/>
    <w:rsid w:val="00733156"/>
    <w:rsid w:val="00754980"/>
    <w:rsid w:val="00776EC9"/>
    <w:rsid w:val="007A1081"/>
    <w:rsid w:val="007B07E9"/>
    <w:rsid w:val="007C77A3"/>
    <w:rsid w:val="007F776A"/>
    <w:rsid w:val="00853521"/>
    <w:rsid w:val="008869B4"/>
    <w:rsid w:val="00991DFF"/>
    <w:rsid w:val="009D2F4F"/>
    <w:rsid w:val="00A5444A"/>
    <w:rsid w:val="00A717D3"/>
    <w:rsid w:val="00A814DB"/>
    <w:rsid w:val="00AA183A"/>
    <w:rsid w:val="00AC2B60"/>
    <w:rsid w:val="00AF3F83"/>
    <w:rsid w:val="00B40AFC"/>
    <w:rsid w:val="00B816AD"/>
    <w:rsid w:val="00BB0495"/>
    <w:rsid w:val="00BD16EA"/>
    <w:rsid w:val="00C0622C"/>
    <w:rsid w:val="00C51070"/>
    <w:rsid w:val="00C551B4"/>
    <w:rsid w:val="00C86C52"/>
    <w:rsid w:val="00C8765D"/>
    <w:rsid w:val="00CA31E6"/>
    <w:rsid w:val="00D11F54"/>
    <w:rsid w:val="00D7023D"/>
    <w:rsid w:val="00D771EB"/>
    <w:rsid w:val="00D86A55"/>
    <w:rsid w:val="00DE1694"/>
    <w:rsid w:val="00DF1E78"/>
    <w:rsid w:val="00E77F68"/>
    <w:rsid w:val="00EE4178"/>
    <w:rsid w:val="00F358EA"/>
    <w:rsid w:val="00F37651"/>
    <w:rsid w:val="00F96B87"/>
    <w:rsid w:val="00FE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A52E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65D"/>
  </w:style>
  <w:style w:type="paragraph" w:styleId="Heading1">
    <w:name w:val="heading 1"/>
    <w:basedOn w:val="Normal"/>
    <w:uiPriority w:val="9"/>
    <w:qFormat/>
    <w:rsid w:val="007A1081"/>
    <w:pPr>
      <w:spacing w:after="60"/>
      <w:contextualSpacing/>
      <w:outlineLvl w:val="0"/>
    </w:pPr>
    <w:rPr>
      <w:rFonts w:asciiTheme="majorHAnsi" w:hAnsiTheme="majorHAnsi"/>
      <w:b/>
      <w:caps/>
    </w:rPr>
  </w:style>
  <w:style w:type="paragraph" w:styleId="Heading2">
    <w:name w:val="heading 2"/>
    <w:basedOn w:val="Normal"/>
    <w:link w:val="Heading2Char"/>
    <w:uiPriority w:val="9"/>
    <w:unhideWhenUsed/>
    <w:qFormat/>
    <w:rsid w:val="007A1081"/>
    <w:pPr>
      <w:keepNext/>
      <w:keepLines/>
      <w:spacing w:after="60"/>
      <w:contextualSpacing/>
      <w:outlineLvl w:val="1"/>
    </w:pPr>
    <w:rPr>
      <w:rFonts w:asciiTheme="majorHAnsi" w:eastAsiaTheme="majorEastAsia" w:hAnsiTheme="majorHAnsi" w:cstheme="majorBidi"/>
      <w:caps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A1081"/>
    <w:pPr>
      <w:keepNext/>
      <w:keepLines/>
      <w:spacing w:after="240" w:line="240" w:lineRule="atLeast"/>
      <w:outlineLvl w:val="2"/>
    </w:pPr>
    <w:rPr>
      <w:rFonts w:asciiTheme="majorHAnsi" w:hAnsiTheme="majorHAnsi"/>
      <w:i/>
      <w:caps/>
      <w:kern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3"/>
    </w:pPr>
    <w:rPr>
      <w:rFonts w:asciiTheme="majorHAnsi" w:hAnsiTheme="majorHAnsi"/>
      <w:color w:val="1F497D" w:themeColor="text2"/>
      <w:kern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4"/>
    </w:pPr>
    <w:rPr>
      <w:rFonts w:asciiTheme="majorHAnsi" w:hAnsiTheme="majorHAnsi"/>
      <w:i/>
      <w:color w:val="1F497D" w:themeColor="text2"/>
      <w:kern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08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497D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08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  <w:cap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08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08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next w:val="Normal"/>
    <w:uiPriority w:val="99"/>
    <w:semiHidden/>
    <w:rsid w:val="00F37651"/>
    <w:pPr>
      <w:spacing w:line="220" w:lineRule="atLeast"/>
    </w:pPr>
  </w:style>
  <w:style w:type="paragraph" w:styleId="Footer">
    <w:name w:val="footer"/>
    <w:basedOn w:val="Normal"/>
    <w:link w:val="FooterChar"/>
    <w:uiPriority w:val="99"/>
    <w:unhideWhenUsed/>
    <w:rsid w:val="00C8765D"/>
    <w:pPr>
      <w:keepLines/>
      <w:pBdr>
        <w:top w:val="single" w:sz="6" w:space="2" w:color="auto"/>
      </w:pBdr>
      <w:spacing w:before="0"/>
      <w:ind w:left="4075" w:right="4075"/>
      <w:jc w:val="center"/>
    </w:pPr>
    <w:rPr>
      <w:kern w:val="18"/>
    </w:rPr>
  </w:style>
  <w:style w:type="paragraph" w:styleId="Header">
    <w:name w:val="header"/>
    <w:basedOn w:val="Normal"/>
    <w:uiPriority w:val="99"/>
    <w:unhideWhenUsed/>
    <w:rsid w:val="00F96B87"/>
    <w:pPr>
      <w:keepLines/>
      <w:spacing w:after="660" w:line="240" w:lineRule="atLeast"/>
      <w:jc w:val="center"/>
    </w:pPr>
    <w:rPr>
      <w:caps/>
      <w:kern w:val="18"/>
    </w:rPr>
  </w:style>
  <w:style w:type="paragraph" w:styleId="MessageHeader">
    <w:name w:val="Message Header"/>
    <w:basedOn w:val="Normal"/>
    <w:uiPriority w:val="99"/>
    <w:semiHidden/>
    <w:rsid w:val="00431C47"/>
    <w:pPr>
      <w:keepLines/>
      <w:spacing w:after="120"/>
      <w:ind w:left="1080" w:hanging="1080"/>
    </w:pPr>
    <w:rPr>
      <w:caps/>
    </w:rPr>
  </w:style>
  <w:style w:type="paragraph" w:styleId="NormalIndent">
    <w:name w:val="Normal Indent"/>
    <w:basedOn w:val="Normal"/>
    <w:uiPriority w:val="99"/>
    <w:semiHidden/>
    <w:rsid w:val="00F37651"/>
    <w:pPr>
      <w:ind w:left="720"/>
    </w:pPr>
  </w:style>
  <w:style w:type="character" w:styleId="PageNumber">
    <w:name w:val="page number"/>
    <w:uiPriority w:val="99"/>
    <w:semiHidden/>
    <w:rsid w:val="00F37651"/>
  </w:style>
  <w:style w:type="paragraph" w:styleId="Signature">
    <w:name w:val="Signature"/>
    <w:basedOn w:val="Normal"/>
    <w:next w:val="Normal"/>
    <w:uiPriority w:val="99"/>
    <w:semiHidden/>
    <w:rsid w:val="00431C47"/>
    <w:pPr>
      <w:keepNext/>
      <w:keepLines/>
      <w:spacing w:before="6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049"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049"/>
    <w:rPr>
      <w:rFonts w:ascii="Tahoma" w:hAnsi="Tahoma" w:cs="Tahoma"/>
      <w:szCs w:val="16"/>
    </w:rPr>
  </w:style>
  <w:style w:type="paragraph" w:styleId="Title">
    <w:name w:val="Title"/>
    <w:basedOn w:val="Normal"/>
    <w:link w:val="TitleChar"/>
    <w:uiPriority w:val="2"/>
    <w:unhideWhenUsed/>
    <w:qFormat/>
    <w:rsid w:val="00431C47"/>
    <w:pPr>
      <w:pBdr>
        <w:top w:val="double" w:sz="6" w:space="8" w:color="404040" w:themeColor="text1" w:themeTint="BF"/>
        <w:bottom w:val="double" w:sz="6" w:space="8" w:color="404040" w:themeColor="text1" w:themeTint="BF"/>
      </w:pBdr>
      <w:spacing w:after="200"/>
      <w:contextualSpacing/>
      <w:jc w:val="center"/>
    </w:pPr>
    <w:rPr>
      <w:rFonts w:asciiTheme="majorHAnsi" w:hAnsiTheme="majorHAnsi"/>
      <w:b/>
      <w:caps/>
      <w:spacing w:val="20"/>
    </w:rPr>
  </w:style>
  <w:style w:type="character" w:customStyle="1" w:styleId="TitleChar">
    <w:name w:val="Title Char"/>
    <w:basedOn w:val="DefaultParagraphFont"/>
    <w:link w:val="Title"/>
    <w:uiPriority w:val="2"/>
    <w:rsid w:val="00431C47"/>
    <w:rPr>
      <w:rFonts w:asciiTheme="majorHAnsi" w:hAnsiTheme="majorHAnsi"/>
      <w:b/>
      <w:caps/>
      <w:spacing w:val="20"/>
    </w:rPr>
  </w:style>
  <w:style w:type="table" w:styleId="TableGrid">
    <w:name w:val="Table Grid"/>
    <w:basedOn w:val="TableNormal"/>
    <w:uiPriority w:val="59"/>
    <w:rsid w:val="00567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74BAA"/>
    <w:rPr>
      <w:color w:val="595959" w:themeColor="text1" w:themeTint="A6"/>
    </w:rPr>
  </w:style>
  <w:style w:type="paragraph" w:styleId="Bibliography">
    <w:name w:val="Bibliography"/>
    <w:basedOn w:val="Normal"/>
    <w:next w:val="Normal"/>
    <w:uiPriority w:val="37"/>
    <w:semiHidden/>
    <w:unhideWhenUsed/>
    <w:rsid w:val="002C4BD7"/>
  </w:style>
  <w:style w:type="paragraph" w:styleId="BlockText">
    <w:name w:val="Block Text"/>
    <w:basedOn w:val="Normal"/>
    <w:uiPriority w:val="99"/>
    <w:semiHidden/>
    <w:unhideWhenUsed/>
    <w:rsid w:val="00674BAA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C4BD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C4BD7"/>
  </w:style>
  <w:style w:type="paragraph" w:styleId="BodyText3">
    <w:name w:val="Body Text 3"/>
    <w:basedOn w:val="Normal"/>
    <w:link w:val="BodyText3Char"/>
    <w:uiPriority w:val="99"/>
    <w:semiHidden/>
    <w:unhideWhenUsed/>
    <w:rsid w:val="002C4BD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C4BD7"/>
    <w:rPr>
      <w:szCs w:val="16"/>
    </w:rPr>
  </w:style>
  <w:style w:type="paragraph" w:styleId="BodyTextFirstIndent">
    <w:name w:val="Body Text First Indent"/>
    <w:basedOn w:val="Normal"/>
    <w:link w:val="BodyTextFirstIndentChar"/>
    <w:uiPriority w:val="99"/>
    <w:semiHidden/>
    <w:unhideWhenUsed/>
    <w:rsid w:val="00431C47"/>
    <w:pPr>
      <w:spacing w:before="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431C4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C4BD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C4BD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C4BD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C4BD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C4BD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C4BD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C4BD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C4BD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74BAA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C4BD7"/>
    <w:pPr>
      <w:spacing w:after="200"/>
    </w:pPr>
    <w:rPr>
      <w:i/>
      <w:iCs/>
      <w:color w:val="1F497D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C4BD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BD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BD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B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BD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C4BD7"/>
  </w:style>
  <w:style w:type="character" w:customStyle="1" w:styleId="DateChar">
    <w:name w:val="Date Char"/>
    <w:basedOn w:val="DefaultParagraphFont"/>
    <w:link w:val="Date"/>
    <w:uiPriority w:val="99"/>
    <w:semiHidden/>
    <w:rsid w:val="002C4BD7"/>
  </w:style>
  <w:style w:type="paragraph" w:styleId="DocumentMap">
    <w:name w:val="Document Map"/>
    <w:basedOn w:val="Normal"/>
    <w:link w:val="DocumentMapChar"/>
    <w:uiPriority w:val="99"/>
    <w:semiHidden/>
    <w:unhideWhenUsed/>
    <w:rsid w:val="002C4BD7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D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C4BD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C4BD7"/>
  </w:style>
  <w:style w:type="character" w:styleId="Emphasis">
    <w:name w:val="Emphasis"/>
    <w:basedOn w:val="DefaultParagraphFont"/>
    <w:uiPriority w:val="20"/>
    <w:semiHidden/>
    <w:unhideWhenUsed/>
    <w:qFormat/>
    <w:rsid w:val="002C4BD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C4BD7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C4BD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C4BD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C4BD7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C4BD7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4BD7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4BD7"/>
    <w:rPr>
      <w:szCs w:val="20"/>
    </w:rPr>
  </w:style>
  <w:style w:type="table" w:customStyle="1" w:styleId="GridTable1Light">
    <w:name w:val="Grid Table 1 Light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081"/>
    <w:rPr>
      <w:rFonts w:asciiTheme="majorHAnsi" w:eastAsiaTheme="majorEastAsia" w:hAnsiTheme="majorHAnsi" w:cstheme="majorBidi"/>
      <w:b/>
      <w:color w:val="1F497D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081"/>
    <w:rPr>
      <w:rFonts w:asciiTheme="majorHAnsi" w:eastAsiaTheme="majorEastAsia" w:hAnsiTheme="majorHAnsi" w:cstheme="majorBidi"/>
      <w:iCs/>
      <w:cap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081"/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081"/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C4BD7"/>
  </w:style>
  <w:style w:type="paragraph" w:styleId="HTMLAddress">
    <w:name w:val="HTML Address"/>
    <w:basedOn w:val="Normal"/>
    <w:link w:val="HTMLAddressChar"/>
    <w:uiPriority w:val="99"/>
    <w:semiHidden/>
    <w:unhideWhenUsed/>
    <w:rsid w:val="002C4BD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C4BD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C4BD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C4BD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4BD7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4BD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C4BD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C4BD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C4BD7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C4BD7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C4BD7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C4BD7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C4BD7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C4BD7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C4BD7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C4BD7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C4BD7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C4BD7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C4BD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74BA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74BA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74BA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74BAA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C4BD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C4BD7"/>
  </w:style>
  <w:style w:type="paragraph" w:styleId="List">
    <w:name w:val="List"/>
    <w:basedOn w:val="Normal"/>
    <w:uiPriority w:val="99"/>
    <w:semiHidden/>
    <w:unhideWhenUsed/>
    <w:rsid w:val="002C4BD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C4BD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C4BD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C4BD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C4BD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2C4BD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C4BD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C4BD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C4BD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C4BD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C4BD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C4BD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C4BD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C4BD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C4BD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2C4BD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C4BD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C4BD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C4BD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C4BD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C4BD7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C4BD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C4BD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paragraph" w:styleId="NoSpacing">
    <w:name w:val="No Spacing"/>
    <w:uiPriority w:val="99"/>
    <w:semiHidden/>
    <w:unhideWhenUsed/>
    <w:qFormat/>
    <w:rsid w:val="002C4BD7"/>
  </w:style>
  <w:style w:type="paragraph" w:styleId="NormalWeb">
    <w:name w:val="Normal (Web)"/>
    <w:basedOn w:val="Normal"/>
    <w:uiPriority w:val="99"/>
    <w:semiHidden/>
    <w:unhideWhenUsed/>
    <w:rsid w:val="002C4BD7"/>
    <w:rPr>
      <w:rFonts w:ascii="Times New Roman" w:hAnsi="Times New Roman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C4BD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C4BD7"/>
  </w:style>
  <w:style w:type="table" w:customStyle="1" w:styleId="PlainTable1">
    <w:name w:val="Plain Table 1"/>
    <w:basedOn w:val="TableNormal"/>
    <w:uiPriority w:val="41"/>
    <w:rsid w:val="002C4BD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C4B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C4BD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C4BD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C4BD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C4BD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C4BD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74BA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74BA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C4BD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C4BD7"/>
  </w:style>
  <w:style w:type="character" w:customStyle="1" w:styleId="SmartHyperlink">
    <w:name w:val="Smart Hyperlink"/>
    <w:basedOn w:val="DefaultParagraphFont"/>
    <w:uiPriority w:val="99"/>
    <w:semiHidden/>
    <w:unhideWhenUsed/>
    <w:rsid w:val="002C4BD7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2C4BD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431C47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31C47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C4BD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C4BD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C4BD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C4BD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C4BD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C4BD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C4BD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C4BD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C4BD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C4BD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C4BD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C4BD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C4BD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C4BD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C4BD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C4BD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C4BD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C4BD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C4BD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C4BD7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C4BD7"/>
  </w:style>
  <w:style w:type="table" w:styleId="TableProfessional">
    <w:name w:val="Table Professional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C4BD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C4BD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C4BD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C4BD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C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C4BD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C4BD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C4BD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C4BD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C4BD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C4BD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C4BD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C4BD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C4BD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C4BD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C4BD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C4BD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C4BD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1C47"/>
    <w:pPr>
      <w:keepNext/>
      <w:keepLines/>
      <w:outlineLvl w:val="9"/>
    </w:pPr>
    <w:rPr>
      <w:rFonts w:eastAsiaTheme="majorEastAsia" w:cstheme="majorBidi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C4BD7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7A1081"/>
    <w:rPr>
      <w:rFonts w:asciiTheme="majorHAnsi" w:eastAsiaTheme="majorEastAsia" w:hAnsiTheme="majorHAnsi" w:cstheme="majorBidi"/>
      <w:caps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C8765D"/>
    <w:rPr>
      <w:kern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65D"/>
  </w:style>
  <w:style w:type="paragraph" w:styleId="Heading1">
    <w:name w:val="heading 1"/>
    <w:basedOn w:val="Normal"/>
    <w:uiPriority w:val="9"/>
    <w:qFormat/>
    <w:rsid w:val="007A1081"/>
    <w:pPr>
      <w:spacing w:after="60"/>
      <w:contextualSpacing/>
      <w:outlineLvl w:val="0"/>
    </w:pPr>
    <w:rPr>
      <w:rFonts w:asciiTheme="majorHAnsi" w:hAnsiTheme="majorHAnsi"/>
      <w:b/>
      <w:caps/>
    </w:rPr>
  </w:style>
  <w:style w:type="paragraph" w:styleId="Heading2">
    <w:name w:val="heading 2"/>
    <w:basedOn w:val="Normal"/>
    <w:link w:val="Heading2Char"/>
    <w:uiPriority w:val="9"/>
    <w:unhideWhenUsed/>
    <w:qFormat/>
    <w:rsid w:val="007A1081"/>
    <w:pPr>
      <w:keepNext/>
      <w:keepLines/>
      <w:spacing w:after="60"/>
      <w:contextualSpacing/>
      <w:outlineLvl w:val="1"/>
    </w:pPr>
    <w:rPr>
      <w:rFonts w:asciiTheme="majorHAnsi" w:eastAsiaTheme="majorEastAsia" w:hAnsiTheme="majorHAnsi" w:cstheme="majorBidi"/>
      <w:caps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A1081"/>
    <w:pPr>
      <w:keepNext/>
      <w:keepLines/>
      <w:spacing w:after="240" w:line="240" w:lineRule="atLeast"/>
      <w:outlineLvl w:val="2"/>
    </w:pPr>
    <w:rPr>
      <w:rFonts w:asciiTheme="majorHAnsi" w:hAnsiTheme="majorHAnsi"/>
      <w:i/>
      <w:caps/>
      <w:kern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3"/>
    </w:pPr>
    <w:rPr>
      <w:rFonts w:asciiTheme="majorHAnsi" w:hAnsiTheme="majorHAnsi"/>
      <w:color w:val="1F497D" w:themeColor="text2"/>
      <w:kern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4"/>
    </w:pPr>
    <w:rPr>
      <w:rFonts w:asciiTheme="majorHAnsi" w:hAnsiTheme="majorHAnsi"/>
      <w:i/>
      <w:color w:val="1F497D" w:themeColor="text2"/>
      <w:kern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08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497D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08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  <w:cap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08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08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next w:val="Normal"/>
    <w:uiPriority w:val="99"/>
    <w:semiHidden/>
    <w:rsid w:val="00F37651"/>
    <w:pPr>
      <w:spacing w:line="220" w:lineRule="atLeast"/>
    </w:pPr>
  </w:style>
  <w:style w:type="paragraph" w:styleId="Footer">
    <w:name w:val="footer"/>
    <w:basedOn w:val="Normal"/>
    <w:link w:val="FooterChar"/>
    <w:uiPriority w:val="99"/>
    <w:unhideWhenUsed/>
    <w:rsid w:val="00C8765D"/>
    <w:pPr>
      <w:keepLines/>
      <w:pBdr>
        <w:top w:val="single" w:sz="6" w:space="2" w:color="auto"/>
      </w:pBdr>
      <w:spacing w:before="0"/>
      <w:ind w:left="4075" w:right="4075"/>
      <w:jc w:val="center"/>
    </w:pPr>
    <w:rPr>
      <w:kern w:val="18"/>
    </w:rPr>
  </w:style>
  <w:style w:type="paragraph" w:styleId="Header">
    <w:name w:val="header"/>
    <w:basedOn w:val="Normal"/>
    <w:uiPriority w:val="99"/>
    <w:unhideWhenUsed/>
    <w:rsid w:val="00F96B87"/>
    <w:pPr>
      <w:keepLines/>
      <w:spacing w:after="660" w:line="240" w:lineRule="atLeast"/>
      <w:jc w:val="center"/>
    </w:pPr>
    <w:rPr>
      <w:caps/>
      <w:kern w:val="18"/>
    </w:rPr>
  </w:style>
  <w:style w:type="paragraph" w:styleId="MessageHeader">
    <w:name w:val="Message Header"/>
    <w:basedOn w:val="Normal"/>
    <w:uiPriority w:val="99"/>
    <w:semiHidden/>
    <w:rsid w:val="00431C47"/>
    <w:pPr>
      <w:keepLines/>
      <w:spacing w:after="120"/>
      <w:ind w:left="1080" w:hanging="1080"/>
    </w:pPr>
    <w:rPr>
      <w:caps/>
    </w:rPr>
  </w:style>
  <w:style w:type="paragraph" w:styleId="NormalIndent">
    <w:name w:val="Normal Indent"/>
    <w:basedOn w:val="Normal"/>
    <w:uiPriority w:val="99"/>
    <w:semiHidden/>
    <w:rsid w:val="00F37651"/>
    <w:pPr>
      <w:ind w:left="720"/>
    </w:pPr>
  </w:style>
  <w:style w:type="character" w:styleId="PageNumber">
    <w:name w:val="page number"/>
    <w:uiPriority w:val="99"/>
    <w:semiHidden/>
    <w:rsid w:val="00F37651"/>
  </w:style>
  <w:style w:type="paragraph" w:styleId="Signature">
    <w:name w:val="Signature"/>
    <w:basedOn w:val="Normal"/>
    <w:next w:val="Normal"/>
    <w:uiPriority w:val="99"/>
    <w:semiHidden/>
    <w:rsid w:val="00431C47"/>
    <w:pPr>
      <w:keepNext/>
      <w:keepLines/>
      <w:spacing w:before="6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049"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049"/>
    <w:rPr>
      <w:rFonts w:ascii="Tahoma" w:hAnsi="Tahoma" w:cs="Tahoma"/>
      <w:szCs w:val="16"/>
    </w:rPr>
  </w:style>
  <w:style w:type="paragraph" w:styleId="Title">
    <w:name w:val="Title"/>
    <w:basedOn w:val="Normal"/>
    <w:link w:val="TitleChar"/>
    <w:uiPriority w:val="2"/>
    <w:unhideWhenUsed/>
    <w:qFormat/>
    <w:rsid w:val="00431C47"/>
    <w:pPr>
      <w:pBdr>
        <w:top w:val="double" w:sz="6" w:space="8" w:color="404040" w:themeColor="text1" w:themeTint="BF"/>
        <w:bottom w:val="double" w:sz="6" w:space="8" w:color="404040" w:themeColor="text1" w:themeTint="BF"/>
      </w:pBdr>
      <w:spacing w:after="200"/>
      <w:contextualSpacing/>
      <w:jc w:val="center"/>
    </w:pPr>
    <w:rPr>
      <w:rFonts w:asciiTheme="majorHAnsi" w:hAnsiTheme="majorHAnsi"/>
      <w:b/>
      <w:caps/>
      <w:spacing w:val="20"/>
    </w:rPr>
  </w:style>
  <w:style w:type="character" w:customStyle="1" w:styleId="TitleChar">
    <w:name w:val="Title Char"/>
    <w:basedOn w:val="DefaultParagraphFont"/>
    <w:link w:val="Title"/>
    <w:uiPriority w:val="2"/>
    <w:rsid w:val="00431C47"/>
    <w:rPr>
      <w:rFonts w:asciiTheme="majorHAnsi" w:hAnsiTheme="majorHAnsi"/>
      <w:b/>
      <w:caps/>
      <w:spacing w:val="20"/>
    </w:rPr>
  </w:style>
  <w:style w:type="table" w:styleId="TableGrid">
    <w:name w:val="Table Grid"/>
    <w:basedOn w:val="TableNormal"/>
    <w:uiPriority w:val="59"/>
    <w:rsid w:val="00567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74BAA"/>
    <w:rPr>
      <w:color w:val="595959" w:themeColor="text1" w:themeTint="A6"/>
    </w:rPr>
  </w:style>
  <w:style w:type="paragraph" w:styleId="Bibliography">
    <w:name w:val="Bibliography"/>
    <w:basedOn w:val="Normal"/>
    <w:next w:val="Normal"/>
    <w:uiPriority w:val="37"/>
    <w:semiHidden/>
    <w:unhideWhenUsed/>
    <w:rsid w:val="002C4BD7"/>
  </w:style>
  <w:style w:type="paragraph" w:styleId="BlockText">
    <w:name w:val="Block Text"/>
    <w:basedOn w:val="Normal"/>
    <w:uiPriority w:val="99"/>
    <w:semiHidden/>
    <w:unhideWhenUsed/>
    <w:rsid w:val="00674BAA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C4BD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C4BD7"/>
  </w:style>
  <w:style w:type="paragraph" w:styleId="BodyText3">
    <w:name w:val="Body Text 3"/>
    <w:basedOn w:val="Normal"/>
    <w:link w:val="BodyText3Char"/>
    <w:uiPriority w:val="99"/>
    <w:semiHidden/>
    <w:unhideWhenUsed/>
    <w:rsid w:val="002C4BD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C4BD7"/>
    <w:rPr>
      <w:szCs w:val="16"/>
    </w:rPr>
  </w:style>
  <w:style w:type="paragraph" w:styleId="BodyTextFirstIndent">
    <w:name w:val="Body Text First Indent"/>
    <w:basedOn w:val="Normal"/>
    <w:link w:val="BodyTextFirstIndentChar"/>
    <w:uiPriority w:val="99"/>
    <w:semiHidden/>
    <w:unhideWhenUsed/>
    <w:rsid w:val="00431C47"/>
    <w:pPr>
      <w:spacing w:before="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431C4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C4BD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C4BD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C4BD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C4BD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C4BD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C4BD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C4BD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C4BD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74BAA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C4BD7"/>
    <w:pPr>
      <w:spacing w:after="200"/>
    </w:pPr>
    <w:rPr>
      <w:i/>
      <w:iCs/>
      <w:color w:val="1F497D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C4BD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BD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BD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B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BD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C4BD7"/>
  </w:style>
  <w:style w:type="character" w:customStyle="1" w:styleId="DateChar">
    <w:name w:val="Date Char"/>
    <w:basedOn w:val="DefaultParagraphFont"/>
    <w:link w:val="Date"/>
    <w:uiPriority w:val="99"/>
    <w:semiHidden/>
    <w:rsid w:val="002C4BD7"/>
  </w:style>
  <w:style w:type="paragraph" w:styleId="DocumentMap">
    <w:name w:val="Document Map"/>
    <w:basedOn w:val="Normal"/>
    <w:link w:val="DocumentMapChar"/>
    <w:uiPriority w:val="99"/>
    <w:semiHidden/>
    <w:unhideWhenUsed/>
    <w:rsid w:val="002C4BD7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D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C4BD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C4BD7"/>
  </w:style>
  <w:style w:type="character" w:styleId="Emphasis">
    <w:name w:val="Emphasis"/>
    <w:basedOn w:val="DefaultParagraphFont"/>
    <w:uiPriority w:val="20"/>
    <w:semiHidden/>
    <w:unhideWhenUsed/>
    <w:qFormat/>
    <w:rsid w:val="002C4BD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C4BD7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C4BD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C4BD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C4BD7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C4BD7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4BD7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4BD7"/>
    <w:rPr>
      <w:szCs w:val="20"/>
    </w:rPr>
  </w:style>
  <w:style w:type="table" w:customStyle="1" w:styleId="GridTable1Light">
    <w:name w:val="Grid Table 1 Light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081"/>
    <w:rPr>
      <w:rFonts w:asciiTheme="majorHAnsi" w:eastAsiaTheme="majorEastAsia" w:hAnsiTheme="majorHAnsi" w:cstheme="majorBidi"/>
      <w:b/>
      <w:color w:val="1F497D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081"/>
    <w:rPr>
      <w:rFonts w:asciiTheme="majorHAnsi" w:eastAsiaTheme="majorEastAsia" w:hAnsiTheme="majorHAnsi" w:cstheme="majorBidi"/>
      <w:iCs/>
      <w:cap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081"/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081"/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C4BD7"/>
  </w:style>
  <w:style w:type="paragraph" w:styleId="HTMLAddress">
    <w:name w:val="HTML Address"/>
    <w:basedOn w:val="Normal"/>
    <w:link w:val="HTMLAddressChar"/>
    <w:uiPriority w:val="99"/>
    <w:semiHidden/>
    <w:unhideWhenUsed/>
    <w:rsid w:val="002C4BD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C4BD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C4BD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C4BD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4BD7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4BD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C4BD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C4BD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C4BD7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C4BD7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C4BD7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C4BD7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C4BD7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C4BD7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C4BD7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C4BD7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C4BD7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C4BD7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C4BD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74BA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74BA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74BA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74BAA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C4BD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C4BD7"/>
  </w:style>
  <w:style w:type="paragraph" w:styleId="List">
    <w:name w:val="List"/>
    <w:basedOn w:val="Normal"/>
    <w:uiPriority w:val="99"/>
    <w:semiHidden/>
    <w:unhideWhenUsed/>
    <w:rsid w:val="002C4BD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C4BD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C4BD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C4BD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C4BD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2C4BD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C4BD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C4BD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C4BD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C4BD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C4BD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C4BD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C4BD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C4BD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C4BD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2C4BD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C4BD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C4BD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C4BD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C4BD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C4BD7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C4BD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C4BD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paragraph" w:styleId="NoSpacing">
    <w:name w:val="No Spacing"/>
    <w:uiPriority w:val="99"/>
    <w:semiHidden/>
    <w:unhideWhenUsed/>
    <w:qFormat/>
    <w:rsid w:val="002C4BD7"/>
  </w:style>
  <w:style w:type="paragraph" w:styleId="NormalWeb">
    <w:name w:val="Normal (Web)"/>
    <w:basedOn w:val="Normal"/>
    <w:uiPriority w:val="99"/>
    <w:semiHidden/>
    <w:unhideWhenUsed/>
    <w:rsid w:val="002C4BD7"/>
    <w:rPr>
      <w:rFonts w:ascii="Times New Roman" w:hAnsi="Times New Roman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C4BD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C4BD7"/>
  </w:style>
  <w:style w:type="table" w:customStyle="1" w:styleId="PlainTable1">
    <w:name w:val="Plain Table 1"/>
    <w:basedOn w:val="TableNormal"/>
    <w:uiPriority w:val="41"/>
    <w:rsid w:val="002C4BD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C4B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C4BD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C4BD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C4BD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C4BD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C4BD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74BA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74BA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C4BD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C4BD7"/>
  </w:style>
  <w:style w:type="character" w:customStyle="1" w:styleId="SmartHyperlink">
    <w:name w:val="Smart Hyperlink"/>
    <w:basedOn w:val="DefaultParagraphFont"/>
    <w:uiPriority w:val="99"/>
    <w:semiHidden/>
    <w:unhideWhenUsed/>
    <w:rsid w:val="002C4BD7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2C4BD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431C47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31C47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C4BD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C4BD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C4BD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C4BD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C4BD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C4BD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C4BD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C4BD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C4BD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C4BD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C4BD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C4BD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C4BD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C4BD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C4BD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C4BD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C4BD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C4BD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C4BD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C4BD7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C4BD7"/>
  </w:style>
  <w:style w:type="table" w:styleId="TableProfessional">
    <w:name w:val="Table Professional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C4BD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C4BD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C4BD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C4BD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C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C4BD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C4BD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C4BD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C4BD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C4BD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C4BD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C4BD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C4BD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C4BD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C4BD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C4BD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C4BD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C4BD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1C47"/>
    <w:pPr>
      <w:keepNext/>
      <w:keepLines/>
      <w:outlineLvl w:val="9"/>
    </w:pPr>
    <w:rPr>
      <w:rFonts w:eastAsiaTheme="majorEastAsia" w:cstheme="majorBidi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C4BD7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7A1081"/>
    <w:rPr>
      <w:rFonts w:asciiTheme="majorHAnsi" w:eastAsiaTheme="majorEastAsia" w:hAnsiTheme="majorHAnsi" w:cstheme="majorBidi"/>
      <w:caps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C8765D"/>
    <w:rPr>
      <w:kern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ynne\AppData\Roaming\Microsoft\Templates\Memo_elegant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95664F60AE34EDAB979FA5BB2E1D3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3A3EB-1BAB-466F-8D11-FB40F4E68FC3}"/>
      </w:docPartPr>
      <w:docPartBody>
        <w:p w:rsidR="00000000" w:rsidRDefault="004F243A">
          <w:pPr>
            <w:pStyle w:val="995664F60AE34EDAB979FA5BB2E1D395"/>
          </w:pPr>
          <w:r w:rsidRPr="005673B8">
            <w:t>to</w:t>
          </w:r>
        </w:p>
      </w:docPartBody>
    </w:docPart>
    <w:docPart>
      <w:docPartPr>
        <w:name w:val="BDFE6DF6D9314AC588C3BC59118F85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94DEF-564C-4969-AC46-477345FD63F6}"/>
      </w:docPartPr>
      <w:docPartBody>
        <w:p w:rsidR="00000000" w:rsidRDefault="004F243A">
          <w:pPr>
            <w:pStyle w:val="BDFE6DF6D9314AC588C3BC59118F8550"/>
          </w:pPr>
          <w:r w:rsidRPr="005673B8">
            <w:t>from</w:t>
          </w:r>
        </w:p>
      </w:docPartBody>
    </w:docPart>
    <w:docPart>
      <w:docPartPr>
        <w:name w:val="5AF1C15D779D429F9193DBC00683D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7F39D-E9CA-48F6-87F1-C7817087B248}"/>
      </w:docPartPr>
      <w:docPartBody>
        <w:p w:rsidR="00000000" w:rsidRDefault="004F243A">
          <w:pPr>
            <w:pStyle w:val="5AF1C15D779D429F9193DBC00683D7FE"/>
          </w:pPr>
          <w:r w:rsidRPr="005673B8">
            <w:t>subject</w:t>
          </w:r>
        </w:p>
      </w:docPartBody>
    </w:docPart>
    <w:docPart>
      <w:docPartPr>
        <w:name w:val="45BD9680922E4A1CA9AFE0798978B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1814A-2D36-461C-AF3C-B1CC2ABC8523}"/>
      </w:docPartPr>
      <w:docPartBody>
        <w:p w:rsidR="00000000" w:rsidRDefault="004F243A">
          <w:pPr>
            <w:pStyle w:val="45BD9680922E4A1CA9AFE0798978BA05"/>
          </w:pPr>
          <w:r w:rsidRPr="005673B8"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43A"/>
    <w:rsid w:val="004F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D765D771975484A99A7A48884176611">
    <w:name w:val="FD765D771975484A99A7A48884176611"/>
  </w:style>
  <w:style w:type="paragraph" w:customStyle="1" w:styleId="995664F60AE34EDAB979FA5BB2E1D395">
    <w:name w:val="995664F60AE34EDAB979FA5BB2E1D395"/>
  </w:style>
  <w:style w:type="paragraph" w:customStyle="1" w:styleId="5D874B23BB414827BDDB706971D13410">
    <w:name w:val="5D874B23BB414827BDDB706971D13410"/>
  </w:style>
  <w:style w:type="paragraph" w:customStyle="1" w:styleId="BDFE6DF6D9314AC588C3BC59118F8550">
    <w:name w:val="BDFE6DF6D9314AC588C3BC59118F8550"/>
  </w:style>
  <w:style w:type="paragraph" w:customStyle="1" w:styleId="3352C7F94A344B5F93C0454EF9093B20">
    <w:name w:val="3352C7F94A344B5F93C0454EF9093B20"/>
  </w:style>
  <w:style w:type="paragraph" w:customStyle="1" w:styleId="5AF1C15D779D429F9193DBC00683D7FE">
    <w:name w:val="5AF1C15D779D429F9193DBC00683D7FE"/>
  </w:style>
  <w:style w:type="paragraph" w:customStyle="1" w:styleId="CE5D0CF54DA0467994C523913C97BD67">
    <w:name w:val="CE5D0CF54DA0467994C523913C97BD67"/>
  </w:style>
  <w:style w:type="paragraph" w:customStyle="1" w:styleId="45BD9680922E4A1CA9AFE0798978BA05">
    <w:name w:val="45BD9680922E4A1CA9AFE0798978BA05"/>
  </w:style>
  <w:style w:type="paragraph" w:customStyle="1" w:styleId="DF97E07B792B4CF3A0EC4FAB1F8B763D">
    <w:name w:val="DF97E07B792B4CF3A0EC4FAB1F8B763D"/>
  </w:style>
  <w:style w:type="paragraph" w:customStyle="1" w:styleId="0A6B08334929430AA27FF6544FF71508">
    <w:name w:val="0A6B08334929430AA27FF6544FF71508"/>
  </w:style>
  <w:style w:type="paragraph" w:customStyle="1" w:styleId="4183203EEAB248769FE79C31C6D2B7FB">
    <w:name w:val="4183203EEAB248769FE79C31C6D2B7FB"/>
  </w:style>
  <w:style w:type="paragraph" w:customStyle="1" w:styleId="F43A4F6FD3D34041A08A83471AD794EE">
    <w:name w:val="F43A4F6FD3D34041A08A83471AD794E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D765D771975484A99A7A48884176611">
    <w:name w:val="FD765D771975484A99A7A48884176611"/>
  </w:style>
  <w:style w:type="paragraph" w:customStyle="1" w:styleId="995664F60AE34EDAB979FA5BB2E1D395">
    <w:name w:val="995664F60AE34EDAB979FA5BB2E1D395"/>
  </w:style>
  <w:style w:type="paragraph" w:customStyle="1" w:styleId="5D874B23BB414827BDDB706971D13410">
    <w:name w:val="5D874B23BB414827BDDB706971D13410"/>
  </w:style>
  <w:style w:type="paragraph" w:customStyle="1" w:styleId="BDFE6DF6D9314AC588C3BC59118F8550">
    <w:name w:val="BDFE6DF6D9314AC588C3BC59118F8550"/>
  </w:style>
  <w:style w:type="paragraph" w:customStyle="1" w:styleId="3352C7F94A344B5F93C0454EF9093B20">
    <w:name w:val="3352C7F94A344B5F93C0454EF9093B20"/>
  </w:style>
  <w:style w:type="paragraph" w:customStyle="1" w:styleId="5AF1C15D779D429F9193DBC00683D7FE">
    <w:name w:val="5AF1C15D779D429F9193DBC00683D7FE"/>
  </w:style>
  <w:style w:type="paragraph" w:customStyle="1" w:styleId="CE5D0CF54DA0467994C523913C97BD67">
    <w:name w:val="CE5D0CF54DA0467994C523913C97BD67"/>
  </w:style>
  <w:style w:type="paragraph" w:customStyle="1" w:styleId="45BD9680922E4A1CA9AFE0798978BA05">
    <w:name w:val="45BD9680922E4A1CA9AFE0798978BA05"/>
  </w:style>
  <w:style w:type="paragraph" w:customStyle="1" w:styleId="DF97E07B792B4CF3A0EC4FAB1F8B763D">
    <w:name w:val="DF97E07B792B4CF3A0EC4FAB1F8B763D"/>
  </w:style>
  <w:style w:type="paragraph" w:customStyle="1" w:styleId="0A6B08334929430AA27FF6544FF71508">
    <w:name w:val="0A6B08334929430AA27FF6544FF71508"/>
  </w:style>
  <w:style w:type="paragraph" w:customStyle="1" w:styleId="4183203EEAB248769FE79C31C6D2B7FB">
    <w:name w:val="4183203EEAB248769FE79C31C6D2B7FB"/>
  </w:style>
  <w:style w:type="paragraph" w:customStyle="1" w:styleId="F43A4F6FD3D34041A08A83471AD794EE">
    <w:name w:val="F43A4F6FD3D34041A08A83471AD794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emo">
      <a:majorFont>
        <a:latin typeface="Garamond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Memo_elegant(2).dotx</Template>
  <TotalTime>78</TotalTime>
  <Pages>2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Lynne</dc:creator>
  <cp:lastModifiedBy>Lynne</cp:lastModifiedBy>
  <cp:revision>10</cp:revision>
  <cp:lastPrinted>2020-05-19T21:10:00Z</cp:lastPrinted>
  <dcterms:created xsi:type="dcterms:W3CDTF">2020-05-19T19:54:00Z</dcterms:created>
  <dcterms:modified xsi:type="dcterms:W3CDTF">2020-05-19T21:13:00Z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TC010129231033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CampaignTags">
    <vt:lpwstr/>
  </property>
  <property fmtid="{D5CDD505-2E9C-101B-9397-08002B2CF9AE}" pid="8" name="ScenarioTags">
    <vt:lpwstr/>
  </property>
  <property fmtid="{D5CDD505-2E9C-101B-9397-08002B2CF9AE}" pid="9" name="LocMarketGroupTiers">
    <vt:lpwstr>,t:Tier 1,t:Tier 2,t:Tier 3,</vt:lpwstr>
  </property>
</Properties>
</file>